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E5D" w:rsidRDefault="004219BA" w:rsidP="004673E3">
      <w:pPr>
        <w:shd w:val="clear" w:color="auto" w:fill="9CC2E5" w:themeFill="accent1" w:themeFillTint="99"/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4219B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Трета покана по програма </w:t>
      </w:r>
      <w:r w:rsidR="00CE0A6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за транснационално сътрудничество </w:t>
      </w:r>
      <w:proofErr w:type="spellStart"/>
      <w:r w:rsidR="00CE0A6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Интеррег</w:t>
      </w:r>
      <w:proofErr w:type="spellEnd"/>
      <w:r w:rsidR="00CE0A6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Pr="004219B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Дунав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ски регион 2021-2027</w:t>
      </w:r>
      <w:r w:rsidRPr="004219B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</w:p>
    <w:p w:rsidR="008806CF" w:rsidRDefault="004219BA" w:rsidP="004219B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Общ</w:t>
      </w:r>
      <w:r w:rsidR="00CE0A6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</w:t>
      </w:r>
      <w:r w:rsidR="00CE0A6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CE0A6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рамка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 п</w:t>
      </w:r>
      <w:r w:rsidRPr="004219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редстоящата Трета отворена покана за проектни предложения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по програма Дунавски регион </w:t>
      </w:r>
      <w:r w:rsidR="00CE0A6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2021-2027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са одобрени по време на заседание на Комитета за наблюдение на програмата проведено </w:t>
      </w:r>
      <w:r w:rsidR="00CE0A6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в периода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12-14 май, в гр. Прага, Чехия</w:t>
      </w:r>
      <w:r w:rsidRPr="004219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 Предложението е изготвено въз основа на анализ на</w:t>
      </w:r>
      <w:r w:rsidRPr="004219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219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изпълнението на програмните приоритети и</w:t>
      </w:r>
      <w:r w:rsidRPr="004219BA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</w:t>
      </w:r>
      <w:r w:rsidRPr="004219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свободните програмни средства</w:t>
      </w:r>
      <w:r w:rsidRPr="004219BA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– </w:t>
      </w:r>
      <w:r w:rsidRPr="004219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т.е.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поканата е насочена към проектни предложения в области, по които остават неизпълнени </w:t>
      </w:r>
      <w:r w:rsidR="00CE0A6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целевите стойности на </w:t>
      </w:r>
      <w:r w:rsidRPr="004219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програмните индикатори по приоритети и специфични цели</w:t>
      </w:r>
      <w:r w:rsidR="00CE0A6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за които има неусвоени средства</w:t>
      </w:r>
      <w:r w:rsidRPr="004219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</w:p>
    <w:p w:rsidR="00CE0A61" w:rsidRPr="008D3C11" w:rsidRDefault="00CE0A61" w:rsidP="004219B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Поканата </w:t>
      </w:r>
      <w:r w:rsidR="008D3C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(с общ бюджет 27,3 млн. евро)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ще бъде обявена в средата на м. септември 2025 г., с краен срок на подаване на проектни предложения – 15 декември 2025 г. Кандидатстването ще бъде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едностъпково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т.е. ще се подават пълни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апликационни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форми в електронната система на програмата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JeMS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8D3C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Допустими кандидате са институции и организации от държавите участнички в програмата: </w:t>
      </w:r>
      <w:r w:rsidR="008D3C11" w:rsidRPr="008D3C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Австрия, </w:t>
      </w:r>
      <w:r w:rsidR="008D3C11" w:rsidRPr="008D3C1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България</w:t>
      </w:r>
      <w:r w:rsidR="008D3C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8D3C11" w:rsidRPr="008D3C1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(цялата територия)</w:t>
      </w:r>
      <w:r w:rsidR="008D3C11" w:rsidRPr="008D3C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Хърватия, Чехия, Германия ( </w:t>
      </w:r>
      <w:r w:rsidR="008D3C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федерални провинции </w:t>
      </w:r>
      <w:r w:rsidR="008D3C11" w:rsidRPr="008D3C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Баден-</w:t>
      </w:r>
      <w:proofErr w:type="spellStart"/>
      <w:r w:rsidR="008D3C11" w:rsidRPr="008D3C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Вюртемберг</w:t>
      </w:r>
      <w:proofErr w:type="spellEnd"/>
      <w:r w:rsidR="008D3C11" w:rsidRPr="008D3C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Бавар</w:t>
      </w:r>
      <w:r w:rsidR="008D3C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ия), Унгария, Румъния, Словакия, </w:t>
      </w:r>
      <w:r w:rsidR="008D3C11" w:rsidRPr="008D3C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Словения; Босна и Херцеговина, Черна гора</w:t>
      </w:r>
      <w:r w:rsidR="008D3C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 w:rsidR="008D3C11" w:rsidRPr="008D3C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Сърбия, Молдова и Украйна</w:t>
      </w:r>
      <w:r w:rsidR="008D3C1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4219BA" w:rsidRPr="00CE0A61" w:rsidRDefault="006D0E5D" w:rsidP="004673E3">
      <w:pPr>
        <w:shd w:val="clear" w:color="auto" w:fill="DEEAF6" w:themeFill="accent1" w:themeFillTint="33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CE0A61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Тематичен фокус</w:t>
      </w:r>
      <w:r w:rsidR="008806CF" w:rsidRPr="00CE0A61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</w:t>
      </w:r>
      <w:r w:rsidR="00CE0A61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и бюджет </w:t>
      </w:r>
      <w:r w:rsidR="008806CF" w:rsidRPr="00CE0A61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на поканата</w:t>
      </w:r>
      <w:r w:rsidRPr="00CE0A61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:</w:t>
      </w:r>
      <w:r w:rsidR="004219BA" w:rsidRPr="00CE0A61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</w:t>
      </w:r>
      <w:r w:rsidR="004219BA" w:rsidRPr="00CE0A61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ab/>
        <w:t xml:space="preserve"> </w:t>
      </w:r>
    </w:p>
    <w:p w:rsidR="00CC3884" w:rsidRDefault="00521BE0" w:rsidP="00470CC5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Приоритет 1, </w:t>
      </w:r>
      <w:r w:rsidR="004219BA" w:rsidRPr="004219BA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С</w:t>
      </w:r>
      <w:r w:rsidR="006D0E5D" w:rsidRPr="00253BF1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пецифич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</w:t>
      </w:r>
      <w:r w:rsidR="006D0E5D" w:rsidRPr="00253BF1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цел</w:t>
      </w:r>
      <w:r w:rsidR="004219BA" w:rsidRPr="004219BA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 1.2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– </w:t>
      </w:r>
      <w:r w:rsidR="004219BA" w:rsidRPr="00CC388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Развитие на умения в областта на изкуствения интелект (ИИ) </w:t>
      </w:r>
      <w:r w:rsidR="00CC3884" w:rsidRPr="00CC388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-</w:t>
      </w:r>
      <w:r w:rsidR="004219BA" w:rsidRPr="00CC388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 предоставяне на продукти и услуги </w:t>
      </w:r>
      <w:r w:rsidR="004673E3" w:rsidRPr="00CC388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с добавена стойност и </w:t>
      </w:r>
      <w:r w:rsidR="004219BA" w:rsidRPr="00CC388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с транснационално</w:t>
      </w:r>
      <w:r w:rsidR="00CE0A61" w:rsidRPr="00CC388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 въздействие в Дунавския регион. </w:t>
      </w:r>
    </w:p>
    <w:p w:rsidR="00CE0A61" w:rsidRDefault="00CE0A61" w:rsidP="00470CC5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Третата покана ще подкрепя 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проекти за повишаване на капацитета в областта на </w:t>
      </w:r>
      <w:r w:rsidR="00C02568">
        <w:rPr>
          <w:rFonts w:ascii="Times New Roman" w:eastAsia="Calibri" w:hAnsi="Times New Roman" w:cs="Times New Roman"/>
          <w:sz w:val="24"/>
          <w:szCs w:val="24"/>
          <w:lang w:val="bg-BG"/>
        </w:rPr>
        <w:t>ИИ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сред публични организации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(основна целева група), неправителствени организации</w:t>
      </w:r>
      <w:r w:rsidR="003147C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работещи в сферата на дигиталните умения и бизнес подкрепата, академични и научно-изследователски организации и др. </w:t>
      </w:r>
    </w:p>
    <w:p w:rsidR="004673E3" w:rsidRPr="004673E3" w:rsidRDefault="00956D31" w:rsidP="00470CC5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bg-BG"/>
        </w:rPr>
        <w:t>Основни групи и</w:t>
      </w:r>
      <w:r w:rsidR="004673E3" w:rsidRPr="004673E3">
        <w:rPr>
          <w:rFonts w:ascii="Times New Roman" w:eastAsia="Calibri" w:hAnsi="Times New Roman" w:cs="Times New Roman"/>
          <w:i/>
          <w:sz w:val="24"/>
          <w:szCs w:val="24"/>
          <w:lang w:val="bg-BG"/>
        </w:rPr>
        <w:t>ндикативни дейности:</w:t>
      </w:r>
    </w:p>
    <w:p w:rsidR="00A909B7" w:rsidRDefault="00A909B7" w:rsidP="00A909B7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Изграждане на капацитет за </w:t>
      </w:r>
      <w:r w:rsidR="004219BA" w:rsidRPr="00A909B7">
        <w:rPr>
          <w:rFonts w:ascii="Times New Roman" w:eastAsia="Calibri" w:hAnsi="Times New Roman" w:cs="Times New Roman"/>
          <w:sz w:val="24"/>
          <w:szCs w:val="24"/>
          <w:lang w:val="bg-BG"/>
        </w:rPr>
        <w:t>етично използване на технологиите с изкуствен интелект, дигитална трансформация и създаване на вис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ококачествени продукти и услуги;</w:t>
      </w:r>
    </w:p>
    <w:p w:rsidR="00A909B7" w:rsidRDefault="00A909B7" w:rsidP="00A909B7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 xml:space="preserve">Подкрепа за дигитални услуги, подпомагащи малкия и средния бизнес,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bg-BG"/>
        </w:rPr>
        <w:t>стартъпи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професионалисти за прилагане на ИИ в процесите за разширяване на производството и бизнес растежа;</w:t>
      </w:r>
    </w:p>
    <w:p w:rsidR="00A909B7" w:rsidRDefault="00A909B7" w:rsidP="00A909B7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909B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Развитие </w:t>
      </w:r>
      <w:r w:rsidR="00470CC5" w:rsidRPr="00A909B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умения, свързани с ИИ, интегриране на ИИ в цифрови екосистеми (напр.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„</w:t>
      </w:r>
      <w:r w:rsidR="00470CC5" w:rsidRPr="00A909B7">
        <w:rPr>
          <w:rFonts w:ascii="Times New Roman" w:eastAsia="Calibri" w:hAnsi="Times New Roman" w:cs="Times New Roman"/>
          <w:sz w:val="24"/>
          <w:szCs w:val="24"/>
          <w:lang w:val="bg-BG"/>
        </w:rPr>
        <w:t>Интернет на нещата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“</w:t>
      </w:r>
      <w:r w:rsidR="00470CC5" w:rsidRPr="00A909B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proofErr w:type="spellStart"/>
      <w:r w:rsidR="00470CC5" w:rsidRPr="00A909B7">
        <w:rPr>
          <w:rFonts w:ascii="Times New Roman" w:eastAsia="Calibri" w:hAnsi="Times New Roman" w:cs="Times New Roman"/>
          <w:sz w:val="24"/>
          <w:szCs w:val="24"/>
          <w:lang w:val="bg-BG"/>
        </w:rPr>
        <w:t>блокчейн</w:t>
      </w:r>
      <w:proofErr w:type="spellEnd"/>
      <w:r w:rsidR="00470CC5" w:rsidRPr="00A909B7">
        <w:rPr>
          <w:rFonts w:ascii="Times New Roman" w:eastAsia="Calibri" w:hAnsi="Times New Roman" w:cs="Times New Roman"/>
          <w:sz w:val="24"/>
          <w:szCs w:val="24"/>
          <w:lang w:val="bg-BG"/>
        </w:rPr>
        <w:t>, дигитални близнаци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, облачни пространства и др.</w:t>
      </w:r>
      <w:r w:rsidR="00470CC5" w:rsidRPr="00A909B7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909B7" w:rsidRDefault="00A909B7" w:rsidP="00A909B7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="00470CC5" w:rsidRPr="00A909B7">
        <w:rPr>
          <w:rFonts w:ascii="Times New Roman" w:eastAsia="Calibri" w:hAnsi="Times New Roman" w:cs="Times New Roman"/>
          <w:sz w:val="24"/>
          <w:szCs w:val="24"/>
          <w:lang w:val="bg-BG"/>
        </w:rPr>
        <w:t>асърчаване на етични практики в използването на ИИ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повишаване на познанията в областта на ИИ, </w:t>
      </w:r>
      <w:r w:rsidR="00470CC5" w:rsidRPr="00A909B7">
        <w:rPr>
          <w:rFonts w:ascii="Times New Roman" w:eastAsia="Calibri" w:hAnsi="Times New Roman" w:cs="Times New Roman"/>
          <w:sz w:val="24"/>
          <w:szCs w:val="24"/>
          <w:lang w:val="bg-BG"/>
        </w:rPr>
        <w:t>изграждане на транснационална рамка за ИИ компетенции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 различни сектори на икономиката и индустриите;</w:t>
      </w:r>
    </w:p>
    <w:p w:rsidR="005C3A98" w:rsidRDefault="005C3A98" w:rsidP="00470CC5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Засилване на сътрудничеството между академичната общност, бизнеса и политико правещи институции за </w:t>
      </w:r>
      <w:r w:rsidRPr="00A909B7">
        <w:rPr>
          <w:rFonts w:ascii="Times New Roman" w:eastAsia="Calibri" w:hAnsi="Times New Roman" w:cs="Times New Roman"/>
          <w:sz w:val="24"/>
          <w:szCs w:val="24"/>
          <w:lang w:val="bg-BG"/>
        </w:rPr>
        <w:t>подкреп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 на </w:t>
      </w:r>
      <w:r w:rsidRPr="00A909B7">
        <w:rPr>
          <w:rFonts w:ascii="Times New Roman" w:eastAsia="Calibri" w:hAnsi="Times New Roman" w:cs="Times New Roman"/>
          <w:sz w:val="24"/>
          <w:szCs w:val="24"/>
          <w:lang w:val="bg-BG"/>
        </w:rPr>
        <w:t>предприемачеството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работната сила</w:t>
      </w:r>
      <w:r w:rsidRPr="00A909B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свързано с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развитие на умения и знания</w:t>
      </w:r>
      <w:r w:rsidRPr="005C3A9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областта на </w:t>
      </w:r>
      <w:r w:rsidRPr="00A909B7">
        <w:rPr>
          <w:rFonts w:ascii="Times New Roman" w:eastAsia="Calibri" w:hAnsi="Times New Roman" w:cs="Times New Roman"/>
          <w:sz w:val="24"/>
          <w:szCs w:val="24"/>
          <w:lang w:val="bg-BG"/>
        </w:rPr>
        <w:t>ИИ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470CC5" w:rsidRDefault="005C3A98" w:rsidP="00470CC5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Pr="005C3A9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ъздаване на обучителни методи и инструменти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МСП за въвеждане и тестване на операционни решения в сферата на ИИ; </w:t>
      </w:r>
    </w:p>
    <w:p w:rsidR="005C3A98" w:rsidRDefault="005C3A98" w:rsidP="00470CC5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Създаване на обща транснационална рамка за компетенции в сферата на ИИ.</w:t>
      </w:r>
    </w:p>
    <w:p w:rsidR="005C3A98" w:rsidRDefault="00956D31" w:rsidP="005C3A98">
      <w:p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Предложените мерки в с</w:t>
      </w:r>
      <w:r w:rsidR="005C3A98">
        <w:rPr>
          <w:rFonts w:ascii="Times New Roman" w:eastAsia="Calibri" w:hAnsi="Times New Roman" w:cs="Times New Roman"/>
          <w:sz w:val="24"/>
          <w:szCs w:val="24"/>
          <w:lang w:val="bg-BG"/>
        </w:rPr>
        <w:t>ъвместните проекти следва да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адресират</w:t>
      </w:r>
      <w:r w:rsidR="005C3A9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следните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сфери на интервенции (неизчерпателен списък)</w:t>
      </w:r>
      <w:r w:rsidR="005C3A98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5C3A98" w:rsidRPr="005C3A98" w:rsidRDefault="005C3A98" w:rsidP="00673E70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56D31">
        <w:rPr>
          <w:rFonts w:ascii="Times New Roman" w:eastAsia="Calibri" w:hAnsi="Times New Roman" w:cs="Times New Roman"/>
          <w:i/>
          <w:sz w:val="24"/>
          <w:szCs w:val="24"/>
          <w:lang w:val="bg-BG"/>
        </w:rPr>
        <w:t>Етика и управление на ИИ:</w:t>
      </w:r>
      <w:r w:rsidRPr="005C3A9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разработване и обучение по етично използване на ИИ, съответствие с регулаторните изисквания за отговорно внедряване на ИИ</w:t>
      </w:r>
      <w:r w:rsidR="00673E70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5C3A98" w:rsidRPr="005C3A98" w:rsidRDefault="005C3A98" w:rsidP="00673E70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56D31">
        <w:rPr>
          <w:rFonts w:ascii="Times New Roman" w:eastAsia="Calibri" w:hAnsi="Times New Roman" w:cs="Times New Roman"/>
          <w:i/>
          <w:sz w:val="24"/>
          <w:szCs w:val="24"/>
          <w:lang w:val="bg-BG"/>
        </w:rPr>
        <w:t>ИИ в предприемачеството:</w:t>
      </w:r>
      <w:r w:rsidRPr="005C3A9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подкрепа за стартиращи компании в областта на ИИ чрез инкубационни програми, менторство и насоки за финансиране</w:t>
      </w:r>
    </w:p>
    <w:p w:rsidR="005C3A98" w:rsidRDefault="005C3A98" w:rsidP="00C007D8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56D31">
        <w:rPr>
          <w:rFonts w:ascii="Times New Roman" w:eastAsia="Calibri" w:hAnsi="Times New Roman" w:cs="Times New Roman"/>
          <w:i/>
          <w:sz w:val="24"/>
          <w:szCs w:val="24"/>
          <w:lang w:val="bg-BG"/>
        </w:rPr>
        <w:t>Транснационално сътрудничество в областта на ИИ:</w:t>
      </w:r>
      <w:r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съвместни проекти между университети, изследователски центрове и бизнеси за разработване на транснационални решения в областта на ИИ, като например</w:t>
      </w:r>
      <w:r w:rsidR="00673E70"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r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>разработване на програми за обучение, семинари и курсове за сертифициране в областта на ИИ за студенти и професионалисти</w:t>
      </w:r>
      <w:r w:rsidR="00673E70"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; </w:t>
      </w:r>
      <w:r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практическо обучение по инструменти, задвижвани от ИИ, </w:t>
      </w:r>
      <w:r w:rsidR="00673E70"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различни сектори на производството и </w:t>
      </w:r>
      <w:r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>индустрии</w:t>
      </w:r>
      <w:r w:rsidR="00673E70"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те, както и в </w:t>
      </w:r>
      <w:r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>селско</w:t>
      </w:r>
      <w:r w:rsidR="00673E70"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>то</w:t>
      </w:r>
      <w:r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стопанство и здравеопазване</w:t>
      </w:r>
      <w:r w:rsidR="00673E70"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то; </w:t>
      </w:r>
      <w:r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>дигитална трансформация</w:t>
      </w:r>
      <w:r w:rsidR="00673E70"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 публичния сектор</w:t>
      </w:r>
      <w:r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r w:rsidR="00673E70"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разработване и внедряване на </w:t>
      </w:r>
      <w:r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програми, които </w:t>
      </w:r>
      <w:r w:rsidR="00DD37C9"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>да под</w:t>
      </w:r>
      <w:r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помагат организациите да интегрират ИИ в своите операции, за </w:t>
      </w:r>
      <w:r w:rsidR="00DD37C9"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подобряване на </w:t>
      </w:r>
      <w:r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>производителността и ефективността</w:t>
      </w:r>
      <w:r w:rsidR="00DD37C9"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процесите; внедряване на </w:t>
      </w:r>
      <w:r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иновации, задвижвани от ИИ, за мониторинг на климата, интелигентни градове и устойчиво </w:t>
      </w:r>
      <w:r w:rsidRPr="00DD37C9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управление на ресурсите</w:t>
      </w:r>
      <w:r w:rsidR="00DD37C9"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; </w:t>
      </w:r>
      <w:r w:rsidRPr="00DD37C9">
        <w:rPr>
          <w:rFonts w:ascii="Times New Roman" w:eastAsia="Calibri" w:hAnsi="Times New Roman" w:cs="Times New Roman"/>
          <w:sz w:val="24"/>
          <w:szCs w:val="24"/>
          <w:lang w:val="bg-BG"/>
        </w:rPr>
        <w:t>Интегриране на решения, свързани с ИИ, в транснационални, дигитални екосистеми</w:t>
      </w:r>
      <w:r w:rsidR="00DD37C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956D31" w:rsidRPr="00956D31" w:rsidRDefault="00956D31" w:rsidP="00956D31">
      <w:p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56D31">
        <w:rPr>
          <w:rFonts w:ascii="Times New Roman" w:eastAsia="Calibri" w:hAnsi="Times New Roman" w:cs="Times New Roman"/>
          <w:sz w:val="24"/>
          <w:szCs w:val="24"/>
          <w:lang w:val="bg-BG"/>
        </w:rPr>
        <w:t>Успешните проекти трябва да демонстрират:</w:t>
      </w:r>
    </w:p>
    <w:p w:rsidR="00956D31" w:rsidRPr="00956D31" w:rsidRDefault="00956D31" w:rsidP="00956D31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56D3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Повишен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капацитет</w:t>
      </w:r>
      <w:r w:rsidRPr="00956D3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практически умения в областта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ИИ</w:t>
      </w:r>
      <w:r w:rsidRPr="00956D3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сред професионалисти от публични организации,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за пилотно въвеждане на мерки</w:t>
      </w:r>
      <w:r w:rsidRPr="00956D3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 подкрепа на бизнеса при предоставянето на транснационални продукти и услуги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956D31" w:rsidRPr="00956D31" w:rsidRDefault="00956D31" w:rsidP="00956D31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56D31">
        <w:rPr>
          <w:rFonts w:ascii="Times New Roman" w:eastAsia="Calibri" w:hAnsi="Times New Roman" w:cs="Times New Roman"/>
          <w:sz w:val="24"/>
          <w:szCs w:val="24"/>
          <w:lang w:val="bg-BG"/>
        </w:rPr>
        <w:t>Разработ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ени</w:t>
      </w:r>
      <w:r w:rsidRPr="00956D3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учебни материали, платформи за обучение и програми за сертифициране, базирани на изкуствен интелект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956D31" w:rsidRPr="00956D31" w:rsidRDefault="00956D31" w:rsidP="00956D31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56D31">
        <w:rPr>
          <w:rFonts w:ascii="Times New Roman" w:eastAsia="Calibri" w:hAnsi="Times New Roman" w:cs="Times New Roman"/>
          <w:sz w:val="24"/>
          <w:szCs w:val="24"/>
          <w:lang w:val="bg-BG"/>
        </w:rPr>
        <w:t>Засилено транснационално сътрудничество в научноизследователската и развойна дейност в областта на изкуствения интелект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956D31" w:rsidRPr="00956D31" w:rsidRDefault="00956D31" w:rsidP="00956D31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Практични р</w:t>
      </w:r>
      <w:r w:rsidRPr="00956D31">
        <w:rPr>
          <w:rFonts w:ascii="Times New Roman" w:eastAsia="Calibri" w:hAnsi="Times New Roman" w:cs="Times New Roman"/>
          <w:sz w:val="24"/>
          <w:szCs w:val="24"/>
          <w:lang w:val="bg-BG"/>
        </w:rPr>
        <w:t>ешения, основани на изкуствен интелект, които подобряват икономическото и социалното развитие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956D31" w:rsidRPr="00956D31" w:rsidRDefault="00956D31" w:rsidP="00956D31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Индиректна подкрепа на бизнеса за </w:t>
      </w:r>
      <w:r w:rsidRPr="00956D31">
        <w:rPr>
          <w:rFonts w:ascii="Times New Roman" w:eastAsia="Calibri" w:hAnsi="Times New Roman" w:cs="Times New Roman"/>
          <w:sz w:val="24"/>
          <w:szCs w:val="24"/>
          <w:lang w:val="bg-BG"/>
        </w:rPr>
        <w:t>по-</w:t>
      </w:r>
      <w:r w:rsidR="00CC3884">
        <w:rPr>
          <w:rFonts w:ascii="Times New Roman" w:eastAsia="Calibri" w:hAnsi="Times New Roman" w:cs="Times New Roman"/>
          <w:sz w:val="24"/>
          <w:szCs w:val="24"/>
          <w:lang w:val="bg-BG"/>
        </w:rPr>
        <w:t>широко използване на и</w:t>
      </w:r>
      <w:r w:rsidRPr="00956D31">
        <w:rPr>
          <w:rFonts w:ascii="Times New Roman" w:eastAsia="Calibri" w:hAnsi="Times New Roman" w:cs="Times New Roman"/>
          <w:sz w:val="24"/>
          <w:szCs w:val="24"/>
          <w:lang w:val="bg-BG"/>
        </w:rPr>
        <w:t>зкуствения интелект</w:t>
      </w:r>
      <w:r w:rsidR="00CC388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 производството;</w:t>
      </w:r>
    </w:p>
    <w:p w:rsidR="00956D31" w:rsidRPr="00956D31" w:rsidRDefault="00956D31" w:rsidP="00956D31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56D31">
        <w:rPr>
          <w:rFonts w:ascii="Times New Roman" w:eastAsia="Calibri" w:hAnsi="Times New Roman" w:cs="Times New Roman"/>
          <w:sz w:val="24"/>
          <w:szCs w:val="24"/>
          <w:lang w:val="bg-BG"/>
        </w:rPr>
        <w:t>Повишена връзка между заинтересованите страни с опит в областта на изкуствения интелект и МСП</w:t>
      </w:r>
      <w:r w:rsidR="00CC3884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956D31" w:rsidRPr="00956D31" w:rsidRDefault="00CC3884" w:rsidP="00956D31">
      <w:pPr>
        <w:pStyle w:val="ListParagraph"/>
        <w:numPr>
          <w:ilvl w:val="0"/>
          <w:numId w:val="13"/>
        </w:numPr>
        <w:suppressAutoHyphens/>
        <w:spacing w:before="120" w:after="12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Надграждане и капитализация</w:t>
      </w:r>
      <w:r w:rsidR="00956D31" w:rsidRPr="00956D3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съществуващи и добре функциониращи организационни структури в рамките на Дунавската стратегия и Дунавския регион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22371D" w:rsidRPr="003147C0" w:rsidRDefault="00A909B7" w:rsidP="00253BF1">
      <w:p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bg-BG"/>
        </w:rPr>
        <w:t>Основни групи п</w:t>
      </w:r>
      <w:r w:rsidR="003147C0" w:rsidRPr="003147C0">
        <w:rPr>
          <w:rFonts w:ascii="Times New Roman" w:eastAsia="Calibri" w:hAnsi="Times New Roman" w:cs="Times New Roman"/>
          <w:i/>
          <w:sz w:val="24"/>
          <w:szCs w:val="24"/>
          <w:lang w:val="bg-BG"/>
        </w:rPr>
        <w:t>отенциални п</w:t>
      </w:r>
      <w:r w:rsidR="0022371D" w:rsidRPr="003147C0">
        <w:rPr>
          <w:rFonts w:ascii="Times New Roman" w:eastAsia="Calibri" w:hAnsi="Times New Roman" w:cs="Times New Roman"/>
          <w:i/>
          <w:sz w:val="24"/>
          <w:szCs w:val="24"/>
          <w:lang w:val="hu-HU"/>
        </w:rPr>
        <w:t xml:space="preserve">артньори: </w:t>
      </w:r>
    </w:p>
    <w:p w:rsidR="0022371D" w:rsidRPr="00253BF1" w:rsidRDefault="0022371D" w:rsidP="00253BF1">
      <w:pPr>
        <w:pStyle w:val="ListParagraph"/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253BF1">
        <w:rPr>
          <w:rFonts w:ascii="Times New Roman" w:eastAsia="Calibri" w:hAnsi="Times New Roman" w:cs="Times New Roman"/>
          <w:sz w:val="24"/>
          <w:szCs w:val="24"/>
          <w:lang w:val="hu-HU"/>
        </w:rPr>
        <w:t>Университети, изследователски институти, доставчици на обучение по из-куствен интелект и иновационни лаборатории</w:t>
      </w:r>
    </w:p>
    <w:p w:rsidR="0022371D" w:rsidRPr="00253BF1" w:rsidRDefault="0022371D" w:rsidP="00253BF1">
      <w:pPr>
        <w:pStyle w:val="ListParagraph"/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253BF1">
        <w:rPr>
          <w:rFonts w:ascii="Times New Roman" w:eastAsia="Calibri" w:hAnsi="Times New Roman" w:cs="Times New Roman"/>
          <w:sz w:val="24"/>
          <w:szCs w:val="24"/>
          <w:lang w:val="hu-HU"/>
        </w:rPr>
        <w:t>Публични институции, агенции за иновации и развитие</w:t>
      </w:r>
    </w:p>
    <w:p w:rsidR="0022371D" w:rsidRPr="00253BF1" w:rsidRDefault="0022371D" w:rsidP="00253BF1">
      <w:pPr>
        <w:pStyle w:val="ListParagraph"/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253BF1">
        <w:rPr>
          <w:rFonts w:ascii="Times New Roman" w:eastAsia="Calibri" w:hAnsi="Times New Roman" w:cs="Times New Roman"/>
          <w:sz w:val="24"/>
          <w:szCs w:val="24"/>
          <w:lang w:val="hu-HU"/>
        </w:rPr>
        <w:t>Търговски камари и организации за дигитална икономика</w:t>
      </w:r>
    </w:p>
    <w:p w:rsidR="0022371D" w:rsidRPr="00253BF1" w:rsidRDefault="0022371D" w:rsidP="00253BF1">
      <w:pPr>
        <w:pStyle w:val="ListParagraph"/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253BF1">
        <w:rPr>
          <w:rFonts w:ascii="Times New Roman" w:eastAsia="Calibri" w:hAnsi="Times New Roman" w:cs="Times New Roman"/>
          <w:sz w:val="24"/>
          <w:szCs w:val="24"/>
          <w:lang w:val="hu-HU"/>
        </w:rPr>
        <w:t>НПО, работещи в областта на развитието на цифрови умения</w:t>
      </w:r>
    </w:p>
    <w:p w:rsidR="003C3705" w:rsidRPr="003C3705" w:rsidRDefault="003C3705" w:rsidP="003C3705">
      <w:p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Като партньори могат да кандидатстват и МСП и бизнес асоциации, но с предимство ще бъд</w:t>
      </w:r>
      <w:r w:rsidR="003147C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ат подкрепяни проекти с участието на партньори от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гор</w:t>
      </w:r>
      <w:r w:rsidR="003147C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епосочената целева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група. </w:t>
      </w:r>
    </w:p>
    <w:p w:rsidR="0022371D" w:rsidRDefault="0022371D" w:rsidP="0022371D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3147C0">
        <w:rPr>
          <w:rFonts w:ascii="Times New Roman" w:eastAsia="Calibri" w:hAnsi="Times New Roman" w:cs="Times New Roman"/>
          <w:i/>
          <w:sz w:val="24"/>
          <w:szCs w:val="24"/>
          <w:lang w:val="hu-HU"/>
        </w:rPr>
        <w:t>Бюджет</w:t>
      </w:r>
      <w:r w:rsidR="00A42018">
        <w:rPr>
          <w:rFonts w:ascii="Times New Roman" w:eastAsia="Calibri" w:hAnsi="Times New Roman" w:cs="Times New Roman"/>
          <w:sz w:val="24"/>
          <w:szCs w:val="24"/>
          <w:lang w:val="hu-HU"/>
        </w:rPr>
        <w:t>: 2 8</w:t>
      </w:r>
      <w:bookmarkStart w:id="0" w:name="_GoBack"/>
      <w:bookmarkEnd w:id="0"/>
      <w:r w:rsidRPr="0022371D">
        <w:rPr>
          <w:rFonts w:ascii="Times New Roman" w:eastAsia="Calibri" w:hAnsi="Times New Roman" w:cs="Times New Roman"/>
          <w:sz w:val="24"/>
          <w:szCs w:val="24"/>
          <w:lang w:val="hu-HU"/>
        </w:rPr>
        <w:t>00 000 евро.</w:t>
      </w:r>
    </w:p>
    <w:p w:rsidR="003147C0" w:rsidRDefault="003147C0" w:rsidP="00253BF1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</w:pPr>
    </w:p>
    <w:p w:rsidR="003C3705" w:rsidRDefault="00521BE0" w:rsidP="00253BF1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lastRenderedPageBreak/>
        <w:t xml:space="preserve">Приоритет 2, </w:t>
      </w:r>
      <w:r w:rsidR="00253BF1" w:rsidRPr="004219BA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С</w:t>
      </w:r>
      <w:r w:rsidR="00253BF1" w:rsidRPr="00253BF1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пецифич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цел</w:t>
      </w:r>
      <w:r w:rsidR="00253BF1" w:rsidRPr="004219BA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 2</w:t>
      </w:r>
      <w:r w:rsidR="00253BF1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.1</w:t>
      </w:r>
      <w:r w:rsidR="00253BF1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– Тази специфична цел ще съсредоточи усилия върху мотивиране на малки и средни общини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от Дунавския регион 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участие в енергийния преход. Ще се търсят устойчиви решения за възобновяеми енергийни източници, в контекста на производство на енергия, отоплителни и охладителни системи, и др. </w:t>
      </w:r>
    </w:p>
    <w:p w:rsidR="00521BE0" w:rsidRPr="00521BE0" w:rsidRDefault="00521BE0" w:rsidP="00253BF1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Проектите по тази специфична цел могат да предложат мерки за капитализация на резултатите от успешни проекти в сферата на енергийния преход от Първа покана (напр. </w:t>
      </w:r>
      <w:proofErr w:type="spellStart"/>
      <w:r w:rsidRPr="00521BE0">
        <w:rPr>
          <w:rFonts w:ascii="Times New Roman" w:eastAsia="Calibri" w:hAnsi="Times New Roman" w:cs="Times New Roman"/>
          <w:i/>
          <w:sz w:val="24"/>
          <w:szCs w:val="24"/>
          <w:lang w:val="bg-BG"/>
        </w:rPr>
        <w:t>Danube</w:t>
      </w:r>
      <w:proofErr w:type="spellEnd"/>
      <w:r w:rsidRPr="00521BE0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521BE0">
        <w:rPr>
          <w:rFonts w:ascii="Times New Roman" w:eastAsia="Calibri" w:hAnsi="Times New Roman" w:cs="Times New Roman"/>
          <w:i/>
          <w:sz w:val="24"/>
          <w:szCs w:val="24"/>
          <w:lang w:val="bg-BG"/>
        </w:rPr>
        <w:t>geoHeCo</w:t>
      </w:r>
      <w:proofErr w:type="spellEnd"/>
      <w:r w:rsidRPr="00521BE0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, REHEATEAST, </w:t>
      </w:r>
      <w:proofErr w:type="spellStart"/>
      <w:r w:rsidRPr="00521BE0">
        <w:rPr>
          <w:rFonts w:ascii="Times New Roman" w:eastAsia="Calibri" w:hAnsi="Times New Roman" w:cs="Times New Roman"/>
          <w:i/>
          <w:sz w:val="24"/>
          <w:szCs w:val="24"/>
          <w:lang w:val="bg-BG"/>
        </w:rPr>
        <w:t>StoreMore</w:t>
      </w:r>
      <w:proofErr w:type="spellEnd"/>
      <w:r w:rsidRPr="00521BE0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, ESINERGY, </w:t>
      </w:r>
      <w:proofErr w:type="spellStart"/>
      <w:r w:rsidRPr="00521BE0">
        <w:rPr>
          <w:rFonts w:ascii="Times New Roman" w:eastAsia="Calibri" w:hAnsi="Times New Roman" w:cs="Times New Roman"/>
          <w:i/>
          <w:sz w:val="24"/>
          <w:szCs w:val="24"/>
          <w:lang w:val="bg-BG"/>
        </w:rPr>
        <w:t>SMEnergy</w:t>
      </w:r>
      <w:proofErr w:type="spellEnd"/>
      <w:r w:rsidRPr="00521BE0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, NRGCOM, </w:t>
      </w:r>
      <w:proofErr w:type="spellStart"/>
      <w:r w:rsidRPr="00521BE0">
        <w:rPr>
          <w:rFonts w:ascii="Times New Roman" w:eastAsia="Calibri" w:hAnsi="Times New Roman" w:cs="Times New Roman"/>
          <w:i/>
          <w:sz w:val="24"/>
          <w:szCs w:val="24"/>
          <w:lang w:val="bg-BG"/>
        </w:rPr>
        <w:t>and</w:t>
      </w:r>
      <w:proofErr w:type="spellEnd"/>
      <w:r w:rsidRPr="00521BE0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 DECA, </w:t>
      </w:r>
      <w:proofErr w:type="spellStart"/>
      <w:r w:rsidRPr="00521BE0">
        <w:rPr>
          <w:rFonts w:ascii="Times New Roman" w:eastAsia="Calibri" w:hAnsi="Times New Roman" w:cs="Times New Roman"/>
          <w:i/>
          <w:sz w:val="24"/>
          <w:szCs w:val="24"/>
          <w:lang w:val="bg-BG"/>
        </w:rPr>
        <w:t>Danube</w:t>
      </w:r>
      <w:proofErr w:type="spellEnd"/>
      <w:r w:rsidRPr="00521BE0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521BE0">
        <w:rPr>
          <w:rFonts w:ascii="Times New Roman" w:eastAsia="Calibri" w:hAnsi="Times New Roman" w:cs="Times New Roman"/>
          <w:i/>
          <w:sz w:val="24"/>
          <w:szCs w:val="24"/>
          <w:lang w:val="bg-BG"/>
        </w:rPr>
        <w:t>Indeet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), </w:t>
      </w:r>
      <w:r w:rsidRPr="00521B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както и други проекти и инициативи изпълнени от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организации от Дунавския регион по програмите</w:t>
      </w:r>
      <w:r w:rsidRPr="00521B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ЕС </w:t>
      </w:r>
      <w:proofErr w:type="spellStart"/>
      <w:r w:rsidRPr="00521BE0">
        <w:rPr>
          <w:rFonts w:ascii="Times New Roman" w:eastAsia="Calibri" w:hAnsi="Times New Roman" w:cs="Times New Roman"/>
          <w:sz w:val="24"/>
          <w:szCs w:val="24"/>
          <w:lang w:val="bg-BG"/>
        </w:rPr>
        <w:t>Horizon</w:t>
      </w:r>
      <w:proofErr w:type="spellEnd"/>
      <w:r w:rsidRPr="00521BE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2020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  </w:t>
      </w:r>
      <w:r w:rsidRPr="00521BE0">
        <w:rPr>
          <w:rFonts w:ascii="Times New Roman" w:eastAsia="Calibri" w:hAnsi="Times New Roman" w:cs="Times New Roman"/>
          <w:sz w:val="24"/>
          <w:szCs w:val="24"/>
          <w:lang w:val="bg-BG"/>
        </w:rPr>
        <w:t>Life Programme.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521BE0" w:rsidRPr="00521BE0" w:rsidRDefault="00521BE0" w:rsidP="00521BE0">
      <w:pPr>
        <w:suppressAutoHyphens/>
        <w:spacing w:before="240" w:after="12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hu-HU"/>
        </w:rPr>
      </w:pPr>
      <w:r w:rsidRPr="00521BE0">
        <w:rPr>
          <w:rFonts w:ascii="Times New Roman" w:eastAsia="Calibri" w:hAnsi="Times New Roman" w:cs="Times New Roman"/>
          <w:i/>
          <w:sz w:val="24"/>
          <w:szCs w:val="24"/>
          <w:lang w:val="bg-BG"/>
        </w:rPr>
        <w:t>Основни групи потенциални п</w:t>
      </w:r>
      <w:r w:rsidRPr="00521BE0">
        <w:rPr>
          <w:rFonts w:ascii="Times New Roman" w:eastAsia="Calibri" w:hAnsi="Times New Roman" w:cs="Times New Roman"/>
          <w:i/>
          <w:sz w:val="24"/>
          <w:szCs w:val="24"/>
          <w:lang w:val="hu-HU"/>
        </w:rPr>
        <w:t xml:space="preserve">артньори: </w:t>
      </w:r>
    </w:p>
    <w:p w:rsidR="00253BF1" w:rsidRPr="00253BF1" w:rsidRDefault="00253BF1" w:rsidP="00253BF1">
      <w:pPr>
        <w:pStyle w:val="ListParagraph"/>
        <w:numPr>
          <w:ilvl w:val="0"/>
          <w:numId w:val="5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253BF1">
        <w:rPr>
          <w:rFonts w:ascii="Times New Roman" w:eastAsia="Calibri" w:hAnsi="Times New Roman" w:cs="Times New Roman"/>
          <w:sz w:val="24"/>
          <w:szCs w:val="24"/>
          <w:lang w:val="hu-HU"/>
        </w:rPr>
        <w:t>Регионални и местни администрации, публични институции</w:t>
      </w:r>
      <w:r w:rsidR="003B722C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253BF1" w:rsidRPr="00253BF1" w:rsidRDefault="00253BF1" w:rsidP="00253BF1">
      <w:pPr>
        <w:pStyle w:val="ListParagraph"/>
        <w:numPr>
          <w:ilvl w:val="0"/>
          <w:numId w:val="5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253BF1">
        <w:rPr>
          <w:rFonts w:ascii="Times New Roman" w:eastAsia="Calibri" w:hAnsi="Times New Roman" w:cs="Times New Roman"/>
          <w:sz w:val="24"/>
          <w:szCs w:val="24"/>
          <w:lang w:val="hu-HU"/>
        </w:rPr>
        <w:t>Агенции за развитие</w:t>
      </w:r>
    </w:p>
    <w:p w:rsidR="00253BF1" w:rsidRPr="003B722C" w:rsidRDefault="00253BF1" w:rsidP="00253BF1">
      <w:pPr>
        <w:pStyle w:val="ListParagraph"/>
        <w:numPr>
          <w:ilvl w:val="0"/>
          <w:numId w:val="5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253BF1">
        <w:rPr>
          <w:rFonts w:ascii="Times New Roman" w:eastAsia="Calibri" w:hAnsi="Times New Roman" w:cs="Times New Roman"/>
          <w:sz w:val="24"/>
          <w:szCs w:val="24"/>
          <w:lang w:val="hu-HU"/>
        </w:rPr>
        <w:t>Доставчици на услуги и МСП</w:t>
      </w:r>
      <w:r w:rsidR="003B722C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3B722C" w:rsidRPr="00253BF1" w:rsidRDefault="003B722C" w:rsidP="00253BF1">
      <w:pPr>
        <w:pStyle w:val="ListParagraph"/>
        <w:numPr>
          <w:ilvl w:val="0"/>
          <w:numId w:val="5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Университети и научно-изследователски институти (вторична целева група).</w:t>
      </w:r>
    </w:p>
    <w:p w:rsidR="004219BA" w:rsidRPr="003C3705" w:rsidRDefault="004219BA" w:rsidP="00253BF1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3B722C">
        <w:rPr>
          <w:rFonts w:ascii="Times New Roman" w:eastAsia="Calibri" w:hAnsi="Times New Roman" w:cs="Times New Roman"/>
          <w:i/>
          <w:sz w:val="24"/>
          <w:szCs w:val="24"/>
          <w:lang w:val="bg-BG"/>
        </w:rPr>
        <w:t>Бюджет</w:t>
      </w:r>
      <w:r w:rsidR="00253BF1" w:rsidRPr="003B722C">
        <w:rPr>
          <w:rFonts w:ascii="Times New Roman" w:eastAsia="Calibri" w:hAnsi="Times New Roman" w:cs="Times New Roman"/>
          <w:i/>
          <w:sz w:val="24"/>
          <w:szCs w:val="24"/>
          <w:lang w:val="bg-BG"/>
        </w:rPr>
        <w:t>:</w:t>
      </w:r>
      <w:r w:rsidR="00253BF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>4 000 000 евро.</w:t>
      </w:r>
    </w:p>
    <w:p w:rsidR="003B722C" w:rsidRDefault="003B722C" w:rsidP="00253BF1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</w:pPr>
    </w:p>
    <w:p w:rsidR="00253BF1" w:rsidRDefault="003B722C" w:rsidP="00253BF1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Приоритет 2, </w:t>
      </w:r>
      <w:r w:rsidRPr="004219BA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С</w:t>
      </w:r>
      <w:r w:rsidRPr="00253BF1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пецифич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цел</w:t>
      </w:r>
      <w:r w:rsidRPr="004219BA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 </w:t>
      </w:r>
      <w:r w:rsidR="004219BA" w:rsidRPr="003B722C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2.2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602348">
        <w:rPr>
          <w:rFonts w:ascii="Times New Roman" w:eastAsia="Calibri" w:hAnsi="Times New Roman" w:cs="Times New Roman"/>
          <w:sz w:val="24"/>
          <w:szCs w:val="24"/>
          <w:lang w:val="bg-BG"/>
        </w:rPr>
        <w:t>е свързан с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предизвикателства свързани с климатичните изменения </w:t>
      </w:r>
      <w:r w:rsidR="004219BA" w:rsidRPr="004219BA">
        <w:rPr>
          <w:rFonts w:ascii="Times New Roman" w:eastAsia="Calibri" w:hAnsi="Times New Roman" w:cs="Times New Roman"/>
          <w:sz w:val="24"/>
          <w:szCs w:val="24"/>
          <w:u w:val="single"/>
          <w:lang w:val="bg-BG"/>
        </w:rPr>
        <w:t>извън градска среда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чрез транснационални мерки за координация, прогнозиране, мониторинг и справяне с рисковите фактори.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Дейностите</w:t>
      </w:r>
      <w:r w:rsidR="0060234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следва</w:t>
      </w:r>
      <w:r w:rsidR="0060234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да са насочени към адаптиране</w:t>
      </w:r>
      <w:r w:rsidR="00602348" w:rsidRPr="0060234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към изменението на климата и/или екологични рискове, предизвикани от изменението на климата (наводнения, суши, горски пожари)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както и инцидентно </w:t>
      </w:r>
      <w:r w:rsidR="00602348" w:rsidRPr="00602348">
        <w:rPr>
          <w:rFonts w:ascii="Times New Roman" w:eastAsia="Calibri" w:hAnsi="Times New Roman" w:cs="Times New Roman"/>
          <w:sz w:val="24"/>
          <w:szCs w:val="24"/>
          <w:lang w:val="bg-BG"/>
        </w:rPr>
        <w:t>замърсяване на реките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, причинено от човешка дейност</w:t>
      </w:r>
      <w:r w:rsidR="00602348" w:rsidRPr="0060234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3B722C" w:rsidRPr="003B722C" w:rsidRDefault="003B722C" w:rsidP="003B722C">
      <w:pPr>
        <w:suppressAutoHyphens/>
        <w:spacing w:before="240" w:after="12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hu-HU"/>
        </w:rPr>
      </w:pPr>
      <w:r w:rsidRPr="003B722C">
        <w:rPr>
          <w:rFonts w:ascii="Times New Roman" w:eastAsia="Calibri" w:hAnsi="Times New Roman" w:cs="Times New Roman"/>
          <w:i/>
          <w:sz w:val="24"/>
          <w:szCs w:val="24"/>
          <w:lang w:val="bg-BG"/>
        </w:rPr>
        <w:t>Основни групи потенциални п</w:t>
      </w:r>
      <w:r w:rsidRPr="003B722C">
        <w:rPr>
          <w:rFonts w:ascii="Times New Roman" w:eastAsia="Calibri" w:hAnsi="Times New Roman" w:cs="Times New Roman"/>
          <w:i/>
          <w:sz w:val="24"/>
          <w:szCs w:val="24"/>
          <w:lang w:val="hu-HU"/>
        </w:rPr>
        <w:t xml:space="preserve">артньори: </w:t>
      </w:r>
    </w:p>
    <w:p w:rsidR="00602348" w:rsidRPr="00D53B85" w:rsidRDefault="00602348" w:rsidP="00602348">
      <w:pPr>
        <w:pStyle w:val="ListParagraph"/>
        <w:numPr>
          <w:ilvl w:val="0"/>
          <w:numId w:val="8"/>
        </w:numPr>
        <w:suppressAutoHyphens/>
        <w:spacing w:before="120" w:after="120" w:line="360" w:lineRule="auto"/>
        <w:jc w:val="both"/>
        <w:rPr>
          <w:rFonts w:ascii="Open Sans" w:eastAsia="Calibri" w:hAnsi="Open Sans" w:cs="Open Sans"/>
          <w:bCs/>
          <w:lang w:val="bg-BG"/>
        </w:rPr>
      </w:pPr>
      <w:r w:rsidRPr="00D53B85">
        <w:rPr>
          <w:rFonts w:ascii="Open Sans" w:eastAsia="Calibri" w:hAnsi="Open Sans" w:cs="Open Sans"/>
          <w:bCs/>
          <w:lang w:val="bg-BG"/>
        </w:rPr>
        <w:t xml:space="preserve">Национални, регионални публични органи и организации, отговорни за управлението на наводнения или свързани с тях екологични проблеми; </w:t>
      </w:r>
    </w:p>
    <w:p w:rsidR="00602348" w:rsidRPr="00D53B85" w:rsidRDefault="00602348" w:rsidP="00602348">
      <w:pPr>
        <w:pStyle w:val="ListParagraph"/>
        <w:numPr>
          <w:ilvl w:val="0"/>
          <w:numId w:val="8"/>
        </w:numPr>
        <w:suppressAutoHyphens/>
        <w:spacing w:before="120" w:after="120" w:line="360" w:lineRule="auto"/>
        <w:jc w:val="both"/>
        <w:rPr>
          <w:rFonts w:ascii="Open Sans" w:eastAsia="Calibri" w:hAnsi="Open Sans" w:cs="Open Sans"/>
          <w:bCs/>
          <w:lang w:val="bg-BG"/>
        </w:rPr>
      </w:pPr>
      <w:r w:rsidRPr="00D53B85">
        <w:rPr>
          <w:rFonts w:ascii="Open Sans" w:eastAsia="Calibri" w:hAnsi="Open Sans" w:cs="Open Sans"/>
          <w:bCs/>
          <w:lang w:val="bg-BG"/>
        </w:rPr>
        <w:t xml:space="preserve">Хидрометеорологични служби; </w:t>
      </w:r>
    </w:p>
    <w:p w:rsidR="00602348" w:rsidRPr="00D53B85" w:rsidRDefault="00602348" w:rsidP="00602348">
      <w:pPr>
        <w:pStyle w:val="ListParagraph"/>
        <w:numPr>
          <w:ilvl w:val="0"/>
          <w:numId w:val="8"/>
        </w:numPr>
        <w:suppressAutoHyphens/>
        <w:spacing w:before="120" w:after="120" w:line="360" w:lineRule="auto"/>
        <w:jc w:val="both"/>
        <w:rPr>
          <w:rFonts w:ascii="Open Sans" w:eastAsia="Calibri" w:hAnsi="Open Sans" w:cs="Open Sans"/>
          <w:bCs/>
          <w:lang w:val="bg-BG"/>
        </w:rPr>
      </w:pPr>
      <w:r w:rsidRPr="00D53B85">
        <w:rPr>
          <w:rFonts w:ascii="Open Sans" w:eastAsia="Calibri" w:hAnsi="Open Sans" w:cs="Open Sans"/>
          <w:bCs/>
          <w:lang w:val="bg-BG"/>
        </w:rPr>
        <w:t>Органи за управление на бедствия;</w:t>
      </w:r>
    </w:p>
    <w:p w:rsidR="00602348" w:rsidRDefault="00602348" w:rsidP="00602348">
      <w:pPr>
        <w:pStyle w:val="ListParagraph"/>
        <w:numPr>
          <w:ilvl w:val="0"/>
          <w:numId w:val="8"/>
        </w:numPr>
        <w:suppressAutoHyphens/>
        <w:spacing w:before="120" w:after="120" w:line="360" w:lineRule="auto"/>
        <w:jc w:val="both"/>
        <w:rPr>
          <w:rFonts w:ascii="Open Sans" w:eastAsia="Calibri" w:hAnsi="Open Sans" w:cs="Open Sans"/>
          <w:bCs/>
          <w:lang w:val="bg-BG"/>
        </w:rPr>
      </w:pPr>
      <w:r w:rsidRPr="00D53B85">
        <w:rPr>
          <w:rFonts w:ascii="Open Sans" w:eastAsia="Calibri" w:hAnsi="Open Sans" w:cs="Open Sans"/>
          <w:bCs/>
          <w:lang w:val="bg-BG"/>
        </w:rPr>
        <w:t>Професионални и доброволчески организации за гражданска защита</w:t>
      </w:r>
      <w:r w:rsidR="003B722C">
        <w:rPr>
          <w:rFonts w:ascii="Open Sans" w:eastAsia="Calibri" w:hAnsi="Open Sans" w:cs="Open Sans"/>
          <w:bCs/>
          <w:lang w:val="bg-BG"/>
        </w:rPr>
        <w:t>;</w:t>
      </w:r>
    </w:p>
    <w:p w:rsidR="003B722C" w:rsidRPr="00D53B85" w:rsidRDefault="003B722C" w:rsidP="00602348">
      <w:pPr>
        <w:pStyle w:val="ListParagraph"/>
        <w:numPr>
          <w:ilvl w:val="0"/>
          <w:numId w:val="8"/>
        </w:numPr>
        <w:suppressAutoHyphens/>
        <w:spacing w:before="120" w:after="120" w:line="360" w:lineRule="auto"/>
        <w:jc w:val="both"/>
        <w:rPr>
          <w:rFonts w:ascii="Open Sans" w:eastAsia="Calibri" w:hAnsi="Open Sans" w:cs="Open Sans"/>
          <w:bCs/>
          <w:lang w:val="bg-BG"/>
        </w:rPr>
      </w:pPr>
      <w:r>
        <w:rPr>
          <w:rFonts w:ascii="Open Sans" w:eastAsia="Calibri" w:hAnsi="Open Sans" w:cs="Open Sans"/>
          <w:bCs/>
          <w:lang w:val="bg-BG"/>
        </w:rPr>
        <w:t>Изследователски институти и университети.</w:t>
      </w:r>
    </w:p>
    <w:p w:rsidR="004219BA" w:rsidRPr="00D53B85" w:rsidRDefault="00253BF1" w:rsidP="00253BF1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B722C">
        <w:rPr>
          <w:rFonts w:ascii="Times New Roman" w:eastAsia="Calibri" w:hAnsi="Times New Roman" w:cs="Times New Roman"/>
          <w:i/>
          <w:sz w:val="24"/>
          <w:szCs w:val="24"/>
          <w:lang w:val="bg-BG"/>
        </w:rPr>
        <w:t>Б</w:t>
      </w:r>
      <w:r w:rsidR="004219BA" w:rsidRPr="003B722C">
        <w:rPr>
          <w:rFonts w:ascii="Times New Roman" w:eastAsia="Calibri" w:hAnsi="Times New Roman" w:cs="Times New Roman"/>
          <w:i/>
          <w:sz w:val="24"/>
          <w:szCs w:val="24"/>
          <w:lang w:val="bg-BG"/>
        </w:rPr>
        <w:t>юджет</w:t>
      </w:r>
      <w:r w:rsidRPr="003B722C">
        <w:rPr>
          <w:rFonts w:ascii="Times New Roman" w:eastAsia="Calibri" w:hAnsi="Times New Roman" w:cs="Times New Roman"/>
          <w:i/>
          <w:sz w:val="24"/>
          <w:szCs w:val="24"/>
          <w:lang w:val="bg-BG"/>
        </w:rPr>
        <w:t>:</w:t>
      </w:r>
      <w:r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4219BA"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>5 500 000 евро.</w:t>
      </w:r>
    </w:p>
    <w:p w:rsidR="003B722C" w:rsidRDefault="003B722C" w:rsidP="00602348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</w:pPr>
    </w:p>
    <w:p w:rsidR="00602348" w:rsidRPr="00D53B85" w:rsidRDefault="00210790" w:rsidP="00602348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Приоритет 2, </w:t>
      </w:r>
      <w:r w:rsidRPr="004219BA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С</w:t>
      </w:r>
      <w:r w:rsidRPr="00253BF1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пецифич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цел</w:t>
      </w:r>
      <w:r w:rsidRPr="004219BA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 </w:t>
      </w:r>
      <w:r w:rsidRPr="003B722C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2.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3</w:t>
      </w:r>
      <w:r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4219BA"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- проектните предложения по тази специфична цел следва да адресират мерки за </w:t>
      </w:r>
      <w:r w:rsidR="004219BA"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>справянето с въздействието на изменението на климата върху транснационалното управление на водите. Ключовите теми включват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  <w:r w:rsidR="004219BA"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създаване на хармонизирани и координирани подходи за справяне с </w:t>
      </w:r>
      <w:r w:rsidR="004219BA"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>недостиг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а на вода;</w:t>
      </w:r>
      <w:r w:rsidR="004219BA"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балансирано използване на водните ресурси и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устойчиво</w:t>
      </w:r>
      <w:r w:rsidR="004219BA"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управление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ресурсите в </w:t>
      </w:r>
      <w:r w:rsidR="004219BA"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периодите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засушаване и </w:t>
      </w:r>
      <w:r w:rsidR="004219BA"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>ниско ниво на води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те; въвеждане на устойчиви практики за управление на водите</w:t>
      </w:r>
      <w:r w:rsidR="00431F7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 контекста на опазването на околната среда, устойчиво земеделие, навигацията, производството на енергия и др.</w:t>
      </w:r>
    </w:p>
    <w:p w:rsidR="00431F79" w:rsidRPr="00431F79" w:rsidRDefault="00431F79" w:rsidP="00431F79">
      <w:pPr>
        <w:suppressAutoHyphens/>
        <w:spacing w:before="240" w:after="12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hu-HU"/>
        </w:rPr>
      </w:pPr>
      <w:r w:rsidRPr="00431F79">
        <w:rPr>
          <w:rFonts w:ascii="Times New Roman" w:eastAsia="Calibri" w:hAnsi="Times New Roman" w:cs="Times New Roman"/>
          <w:i/>
          <w:sz w:val="24"/>
          <w:szCs w:val="24"/>
          <w:lang w:val="bg-BG"/>
        </w:rPr>
        <w:t>Основни групи потенциални п</w:t>
      </w:r>
      <w:r w:rsidRPr="00431F79">
        <w:rPr>
          <w:rFonts w:ascii="Times New Roman" w:eastAsia="Calibri" w:hAnsi="Times New Roman" w:cs="Times New Roman"/>
          <w:i/>
          <w:sz w:val="24"/>
          <w:szCs w:val="24"/>
          <w:lang w:val="hu-HU"/>
        </w:rPr>
        <w:t xml:space="preserve">артньори: </w:t>
      </w:r>
    </w:p>
    <w:p w:rsidR="00602348" w:rsidRPr="00D53B85" w:rsidRDefault="008C0C70" w:rsidP="004A3536">
      <w:pPr>
        <w:pStyle w:val="ListParagraph"/>
        <w:numPr>
          <w:ilvl w:val="0"/>
          <w:numId w:val="9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="00602348"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ационални, регионални </w:t>
      </w:r>
      <w:r w:rsidR="00431F7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 местни власти, отговорни за изпълнение на </w:t>
      </w:r>
      <w:proofErr w:type="spellStart"/>
      <w:r w:rsidR="00431F79">
        <w:rPr>
          <w:rFonts w:ascii="Times New Roman" w:eastAsia="Calibri" w:hAnsi="Times New Roman" w:cs="Times New Roman"/>
          <w:sz w:val="24"/>
          <w:szCs w:val="24"/>
          <w:lang w:val="bg-BG"/>
        </w:rPr>
        <w:t>политикикте</w:t>
      </w:r>
      <w:proofErr w:type="spellEnd"/>
      <w:r w:rsidR="00602348"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о</w:t>
      </w:r>
      <w:r w:rsidR="004A3536"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>т съответните тематични сектори;</w:t>
      </w:r>
    </w:p>
    <w:p w:rsidR="00602348" w:rsidRPr="00D53B85" w:rsidRDefault="008C0C70" w:rsidP="004A3536">
      <w:pPr>
        <w:pStyle w:val="ListParagraph"/>
        <w:numPr>
          <w:ilvl w:val="0"/>
          <w:numId w:val="9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Х</w:t>
      </w:r>
      <w:r w:rsidR="00602348"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>идрометеорологични служби</w:t>
      </w:r>
    </w:p>
    <w:p w:rsidR="00431F79" w:rsidRDefault="008C0C70" w:rsidP="004A3536">
      <w:pPr>
        <w:pStyle w:val="ListParagraph"/>
        <w:numPr>
          <w:ilvl w:val="0"/>
          <w:numId w:val="9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Д</w:t>
      </w:r>
      <w:r w:rsidR="00602348"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>оставчици на инфраструктура и (публични) услуги (напр. за водоснабдяване, пречистване на отпадъчни в</w:t>
      </w:r>
      <w:r w:rsidR="00493B6E">
        <w:rPr>
          <w:rFonts w:ascii="Times New Roman" w:eastAsia="Calibri" w:hAnsi="Times New Roman" w:cs="Times New Roman"/>
          <w:sz w:val="24"/>
          <w:szCs w:val="24"/>
          <w:lang w:val="bg-BG"/>
        </w:rPr>
        <w:t>оди, водноелектрически централи</w:t>
      </w:r>
      <w:r w:rsidR="00431F7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др.);</w:t>
      </w:r>
    </w:p>
    <w:p w:rsidR="00602348" w:rsidRPr="004A3536" w:rsidRDefault="00431F79" w:rsidP="004A3536">
      <w:pPr>
        <w:pStyle w:val="ListParagraph"/>
        <w:numPr>
          <w:ilvl w:val="0"/>
          <w:numId w:val="9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Неправителствени </w:t>
      </w:r>
      <w:r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>организации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, научно-изследователски институции и асоциации работещи в сферата на устойчиво управление на водите.</w:t>
      </w:r>
    </w:p>
    <w:p w:rsidR="004219BA" w:rsidRDefault="00602348" w:rsidP="00602348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1F79">
        <w:rPr>
          <w:rFonts w:ascii="Times New Roman" w:eastAsia="Calibri" w:hAnsi="Times New Roman" w:cs="Times New Roman"/>
          <w:i/>
          <w:sz w:val="24"/>
          <w:szCs w:val="24"/>
          <w:lang w:val="bg-BG"/>
        </w:rPr>
        <w:t>Б</w:t>
      </w:r>
      <w:r w:rsidR="004219BA" w:rsidRPr="00431F79">
        <w:rPr>
          <w:rFonts w:ascii="Times New Roman" w:eastAsia="Calibri" w:hAnsi="Times New Roman" w:cs="Times New Roman"/>
          <w:i/>
          <w:sz w:val="24"/>
          <w:szCs w:val="24"/>
          <w:lang w:val="bg-BG"/>
        </w:rPr>
        <w:t>юджет</w:t>
      </w:r>
      <w:r w:rsidRPr="00431F79">
        <w:rPr>
          <w:rFonts w:ascii="Times New Roman" w:eastAsia="Calibri" w:hAnsi="Times New Roman" w:cs="Times New Roman"/>
          <w:i/>
          <w:sz w:val="24"/>
          <w:szCs w:val="24"/>
          <w:lang w:val="bg-BG"/>
        </w:rPr>
        <w:t>: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5 000 000 евро</w:t>
      </w:r>
    </w:p>
    <w:p w:rsidR="004A3536" w:rsidRDefault="004A3536" w:rsidP="00602348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4A3536" w:rsidRDefault="00431F79" w:rsidP="004A3536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Приоритет 3, </w:t>
      </w:r>
      <w:r w:rsidRPr="004219BA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С</w:t>
      </w:r>
      <w:r w:rsidRPr="00253BF1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пецифич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цел</w:t>
      </w:r>
      <w:r w:rsidRPr="004219BA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3.1</w:t>
      </w:r>
      <w:r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D53B8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</w:t>
      </w:r>
      <w:r w:rsidR="007A20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цели повишаване на </w:t>
      </w:r>
      <w:r w:rsidR="007A200D" w:rsidRPr="007A200D">
        <w:rPr>
          <w:rFonts w:ascii="Times New Roman" w:eastAsia="Calibri" w:hAnsi="Times New Roman" w:cs="Times New Roman"/>
          <w:sz w:val="24"/>
          <w:szCs w:val="24"/>
          <w:lang w:val="bg-BG"/>
        </w:rPr>
        <w:t>капацитет</w:t>
      </w:r>
      <w:r w:rsidR="007A200D">
        <w:rPr>
          <w:rFonts w:ascii="Times New Roman" w:eastAsia="Calibri" w:hAnsi="Times New Roman" w:cs="Times New Roman"/>
          <w:sz w:val="24"/>
          <w:szCs w:val="24"/>
          <w:lang w:val="bg-BG"/>
        </w:rPr>
        <w:t>а на организации</w:t>
      </w:r>
      <w:r w:rsidR="007A200D" w:rsidRPr="007A20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 подкрепа на заетостта (</w:t>
      </w:r>
      <w:r w:rsidR="007A20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изграждане на </w:t>
      </w:r>
      <w:r w:rsidR="007A200D" w:rsidRPr="007A200D">
        <w:rPr>
          <w:rFonts w:ascii="Times New Roman" w:eastAsia="Calibri" w:hAnsi="Times New Roman" w:cs="Times New Roman"/>
          <w:sz w:val="24"/>
          <w:szCs w:val="24"/>
          <w:lang w:val="bg-BG"/>
        </w:rPr>
        <w:t>информационни системи; координация; обучение, например в социалната икономика).</w:t>
      </w:r>
      <w:r w:rsidR="007A20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3948CD">
        <w:rPr>
          <w:rFonts w:ascii="Times New Roman" w:eastAsia="Calibri" w:hAnsi="Times New Roman" w:cs="Times New Roman"/>
          <w:sz w:val="24"/>
          <w:szCs w:val="24"/>
          <w:lang w:val="bg-BG"/>
        </w:rPr>
        <w:t>Индикативните дейности включват:</w:t>
      </w:r>
      <w:r w:rsidR="007A20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създаване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информационни системи, които да предоставят данни за тенденциите в движението на раб</w:t>
      </w:r>
      <w:r w:rsidR="003948CD">
        <w:rPr>
          <w:rFonts w:ascii="Times New Roman" w:eastAsia="Calibri" w:hAnsi="Times New Roman" w:cs="Times New Roman"/>
          <w:sz w:val="24"/>
          <w:szCs w:val="24"/>
          <w:lang w:val="bg-BG"/>
        </w:rPr>
        <w:t>отната сила в Дунавския регион (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>произтичаща от неравенствата на пазара на труда</w:t>
      </w:r>
      <w:r w:rsidR="003948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); създаване на т.нар. </w:t>
      </w:r>
      <w:r w:rsidR="003948CD" w:rsidRPr="003948CD">
        <w:rPr>
          <w:rFonts w:ascii="Times New Roman" w:eastAsia="Calibri" w:hAnsi="Times New Roman" w:cs="Times New Roman"/>
          <w:sz w:val="24"/>
          <w:szCs w:val="24"/>
          <w:lang w:val="bg-BG"/>
        </w:rPr>
        <w:t>„</w:t>
      </w:r>
      <w:r w:rsidR="003948CD">
        <w:rPr>
          <w:rFonts w:ascii="Times New Roman" w:eastAsia="Calibri" w:hAnsi="Times New Roman" w:cs="Times New Roman"/>
          <w:sz w:val="24"/>
          <w:szCs w:val="24"/>
        </w:rPr>
        <w:t>Danube observatory system</w:t>
      </w:r>
      <w:r w:rsidR="003948CD" w:rsidRPr="003948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“ за </w:t>
      </w:r>
      <w:r w:rsidR="003948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проследяване на </w:t>
      </w:r>
      <w:r w:rsidR="003948CD" w:rsidRPr="003948CD">
        <w:rPr>
          <w:rFonts w:ascii="Times New Roman" w:eastAsia="Calibri" w:hAnsi="Times New Roman" w:cs="Times New Roman"/>
          <w:sz w:val="24"/>
          <w:szCs w:val="24"/>
          <w:lang w:val="bg-BG"/>
        </w:rPr>
        <w:t>трудовата миграция и нейното въздействие върху сближаването</w:t>
      </w:r>
      <w:r w:rsidR="003948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регионите, </w:t>
      </w:r>
      <w:r w:rsidR="003948CD" w:rsidRPr="003948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 участието на </w:t>
      </w:r>
      <w:r w:rsidR="003948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отговорни </w:t>
      </w:r>
      <w:r w:rsidR="003948CD" w:rsidRPr="003948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публични </w:t>
      </w:r>
      <w:r w:rsidR="003948CD">
        <w:rPr>
          <w:rFonts w:ascii="Times New Roman" w:eastAsia="Calibri" w:hAnsi="Times New Roman" w:cs="Times New Roman"/>
          <w:sz w:val="24"/>
          <w:szCs w:val="24"/>
          <w:lang w:val="bg-BG"/>
        </w:rPr>
        <w:t>институции</w:t>
      </w:r>
      <w:r w:rsidR="003948CD" w:rsidRPr="003948CD">
        <w:rPr>
          <w:rFonts w:ascii="Times New Roman" w:eastAsia="Calibri" w:hAnsi="Times New Roman" w:cs="Times New Roman"/>
          <w:sz w:val="24"/>
          <w:szCs w:val="24"/>
          <w:lang w:val="bg-BG"/>
        </w:rPr>
        <w:t>, академични</w:t>
      </w:r>
      <w:r w:rsidR="003948CD">
        <w:rPr>
          <w:rFonts w:ascii="Times New Roman" w:eastAsia="Calibri" w:hAnsi="Times New Roman" w:cs="Times New Roman"/>
          <w:sz w:val="24"/>
          <w:szCs w:val="24"/>
          <w:lang w:val="bg-BG"/>
        </w:rPr>
        <w:t>те</w:t>
      </w:r>
      <w:r w:rsidR="003948CD" w:rsidRPr="003948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среди и гражданско</w:t>
      </w:r>
      <w:r w:rsidR="003948CD">
        <w:rPr>
          <w:rFonts w:ascii="Times New Roman" w:eastAsia="Calibri" w:hAnsi="Times New Roman" w:cs="Times New Roman"/>
          <w:sz w:val="24"/>
          <w:szCs w:val="24"/>
          <w:lang w:val="bg-BG"/>
        </w:rPr>
        <w:t>то</w:t>
      </w:r>
      <w:r w:rsidR="003948CD" w:rsidRPr="003948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общество</w:t>
      </w:r>
      <w:r w:rsidR="003948CD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3948CD" w:rsidRPr="003948CD" w:rsidRDefault="003948CD" w:rsidP="003948CD">
      <w:pPr>
        <w:suppressAutoHyphens/>
        <w:spacing w:before="240" w:after="12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hu-HU"/>
        </w:rPr>
      </w:pPr>
      <w:r w:rsidRPr="003948CD">
        <w:rPr>
          <w:rFonts w:ascii="Times New Roman" w:eastAsia="Calibri" w:hAnsi="Times New Roman" w:cs="Times New Roman"/>
          <w:i/>
          <w:sz w:val="24"/>
          <w:szCs w:val="24"/>
          <w:lang w:val="bg-BG"/>
        </w:rPr>
        <w:t>Основни групи потенциални п</w:t>
      </w:r>
      <w:r w:rsidRPr="003948CD">
        <w:rPr>
          <w:rFonts w:ascii="Times New Roman" w:eastAsia="Calibri" w:hAnsi="Times New Roman" w:cs="Times New Roman"/>
          <w:i/>
          <w:sz w:val="24"/>
          <w:szCs w:val="24"/>
          <w:lang w:val="hu-HU"/>
        </w:rPr>
        <w:t xml:space="preserve">артньори: </w:t>
      </w:r>
    </w:p>
    <w:p w:rsidR="007A200D" w:rsidRPr="007A200D" w:rsidRDefault="003948CD" w:rsidP="007A200D">
      <w:pPr>
        <w:pStyle w:val="ListParagraph"/>
        <w:numPr>
          <w:ilvl w:val="0"/>
          <w:numId w:val="10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Национални</w:t>
      </w:r>
      <w:r w:rsidR="007A200D" w:rsidRPr="007A200D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служби по заетостта; </w:t>
      </w:r>
    </w:p>
    <w:p w:rsidR="007A200D" w:rsidRPr="007A200D" w:rsidRDefault="007A200D" w:rsidP="007A200D">
      <w:pPr>
        <w:pStyle w:val="ListParagraph"/>
        <w:numPr>
          <w:ilvl w:val="0"/>
          <w:numId w:val="10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7A200D">
        <w:rPr>
          <w:rFonts w:ascii="Times New Roman" w:eastAsia="Calibri" w:hAnsi="Times New Roman" w:cs="Times New Roman"/>
          <w:sz w:val="24"/>
          <w:szCs w:val="24"/>
          <w:lang w:val="bg-BG"/>
        </w:rPr>
        <w:t>У</w:t>
      </w:r>
      <w:r w:rsidRPr="007A200D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ниверситети и изследователски организации; </w:t>
      </w:r>
    </w:p>
    <w:p w:rsidR="007A200D" w:rsidRPr="007A200D" w:rsidRDefault="007A200D" w:rsidP="007A200D">
      <w:pPr>
        <w:pStyle w:val="ListParagraph"/>
        <w:numPr>
          <w:ilvl w:val="0"/>
          <w:numId w:val="10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7A200D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Търговски к</w:t>
      </w:r>
      <w:r w:rsidRPr="007A200D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амари и техните асоциации; </w:t>
      </w:r>
    </w:p>
    <w:p w:rsidR="007A200D" w:rsidRPr="007A200D" w:rsidRDefault="007A200D" w:rsidP="007A200D">
      <w:pPr>
        <w:pStyle w:val="ListParagraph"/>
        <w:numPr>
          <w:ilvl w:val="0"/>
          <w:numId w:val="10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7A200D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Pr="007A200D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оциални партньори; </w:t>
      </w:r>
    </w:p>
    <w:p w:rsidR="008C0C70" w:rsidRPr="007A200D" w:rsidRDefault="007A200D" w:rsidP="007A200D">
      <w:pPr>
        <w:pStyle w:val="ListParagraph"/>
        <w:numPr>
          <w:ilvl w:val="0"/>
          <w:numId w:val="10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7A200D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7A200D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ационални и регионални органи и агенции за развитие; </w:t>
      </w:r>
    </w:p>
    <w:p w:rsidR="007A200D" w:rsidRPr="007A200D" w:rsidRDefault="003948CD" w:rsidP="007A200D">
      <w:pPr>
        <w:pStyle w:val="ListParagraph"/>
        <w:numPr>
          <w:ilvl w:val="0"/>
          <w:numId w:val="10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Не</w:t>
      </w:r>
      <w:r w:rsidR="007A200D" w:rsidRPr="007A200D">
        <w:rPr>
          <w:rFonts w:ascii="Times New Roman" w:eastAsia="Calibri" w:hAnsi="Times New Roman" w:cs="Times New Roman"/>
          <w:sz w:val="24"/>
          <w:szCs w:val="24"/>
          <w:lang w:val="bg-BG"/>
        </w:rPr>
        <w:t>правителствени организации</w:t>
      </w:r>
      <w:r w:rsidR="00493B6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работещи с маргинализирани и социално-уязвими общности </w:t>
      </w:r>
      <w:r w:rsidR="00493B6E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219BA" w:rsidRPr="004219BA" w:rsidRDefault="004A3536" w:rsidP="004A3536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3948CD">
        <w:rPr>
          <w:rFonts w:ascii="Times New Roman" w:eastAsia="Calibri" w:hAnsi="Times New Roman" w:cs="Times New Roman"/>
          <w:i/>
          <w:sz w:val="24"/>
          <w:szCs w:val="24"/>
          <w:lang w:val="bg-BG"/>
        </w:rPr>
        <w:t>Бюджет: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3 000 000 евро.</w:t>
      </w:r>
    </w:p>
    <w:p w:rsidR="003948CD" w:rsidRDefault="003948CD" w:rsidP="004A3536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</w:pPr>
    </w:p>
    <w:p w:rsidR="00825C52" w:rsidRDefault="00825C52" w:rsidP="00825C52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25C52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Приоритет 3, Специфична цел 3.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2</w:t>
      </w:r>
      <w:r w:rsidRPr="00825C52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   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се фокусира върху </w:t>
      </w:r>
      <w:r w:rsidRPr="00825C5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развитие на съществуващи или 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изграждане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нови 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>Центрове за професионални постижения (</w:t>
      </w:r>
      <w:proofErr w:type="spellStart"/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>CoVEs</w:t>
      </w:r>
      <w:proofErr w:type="spellEnd"/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>) в Дунавския регион –обмен на опит, създаване на мрежи от партньорски организации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="000E6FBE">
        <w:rPr>
          <w:rFonts w:ascii="Times New Roman" w:eastAsia="Calibri" w:hAnsi="Times New Roman" w:cs="Times New Roman"/>
          <w:sz w:val="24"/>
          <w:szCs w:val="24"/>
          <w:lang w:val="bg-BG"/>
        </w:rPr>
        <w:t>изграждане/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модернизиране на </w:t>
      </w:r>
      <w:r w:rsidR="000E6FBE" w:rsidRPr="00825C52">
        <w:rPr>
          <w:rFonts w:ascii="Times New Roman" w:eastAsia="Calibri" w:hAnsi="Times New Roman" w:cs="Times New Roman"/>
          <w:sz w:val="24"/>
          <w:szCs w:val="24"/>
          <w:lang w:val="bg-BG"/>
        </w:rPr>
        <w:t>системи за професионално образование и обучение</w:t>
      </w:r>
      <w:r w:rsidR="000E6FB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подобряване качеството на предоставяните услуги и въвеждане на механизми за подкрепа на </w:t>
      </w:r>
      <w:r w:rsidR="000E6FBE" w:rsidRPr="00825C52">
        <w:rPr>
          <w:rFonts w:ascii="Times New Roman" w:eastAsia="Calibri" w:hAnsi="Times New Roman" w:cs="Times New Roman"/>
          <w:sz w:val="24"/>
          <w:szCs w:val="24"/>
          <w:lang w:val="bg-BG"/>
        </w:rPr>
        <w:t>стратегически</w:t>
      </w:r>
      <w:r w:rsidR="000E6FBE">
        <w:rPr>
          <w:rFonts w:ascii="Times New Roman" w:eastAsia="Calibri" w:hAnsi="Times New Roman" w:cs="Times New Roman"/>
          <w:sz w:val="24"/>
          <w:szCs w:val="24"/>
          <w:lang w:val="bg-BG"/>
        </w:rPr>
        <w:t>те,</w:t>
      </w:r>
      <w:r w:rsidR="000E6FBE" w:rsidRPr="00825C5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социалните, икономическите и педагогическите </w:t>
      </w:r>
      <w:r w:rsidR="000E6FBE">
        <w:rPr>
          <w:rFonts w:ascii="Times New Roman" w:eastAsia="Calibri" w:hAnsi="Times New Roman" w:cs="Times New Roman"/>
          <w:sz w:val="24"/>
          <w:szCs w:val="24"/>
          <w:lang w:val="bg-BG"/>
        </w:rPr>
        <w:t>модели и системи за справяне с</w:t>
      </w:r>
      <w:r w:rsidR="000E6FBE" w:rsidRPr="00825C5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предизвикателства</w:t>
      </w:r>
      <w:r w:rsidR="000E6FBE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 w:rsidR="005E017B">
        <w:rPr>
          <w:rFonts w:ascii="Times New Roman" w:eastAsia="Calibri" w:hAnsi="Times New Roman" w:cs="Times New Roman"/>
          <w:sz w:val="24"/>
          <w:szCs w:val="24"/>
          <w:lang w:val="bg-BG"/>
        </w:rPr>
        <w:t>; у</w:t>
      </w:r>
      <w:r w:rsidRPr="00825C5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лесняване на обединяването на </w:t>
      </w:r>
      <w:proofErr w:type="spellStart"/>
      <w:r w:rsidRPr="00825C52">
        <w:rPr>
          <w:rFonts w:ascii="Times New Roman" w:eastAsia="Calibri" w:hAnsi="Times New Roman" w:cs="Times New Roman"/>
          <w:sz w:val="24"/>
          <w:szCs w:val="24"/>
          <w:lang w:val="bg-BG"/>
        </w:rPr>
        <w:t>CoVEs</w:t>
      </w:r>
      <w:proofErr w:type="spellEnd"/>
      <w:r w:rsidRPr="00825C5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които споделят общ интерес в специфични сектори и иновативни подходи за справяне с обществените предизвикателства (например социално приобщаване, зелени умения, дигитализация, изкуствен интелект, повишаване на квалификацията на лица с </w:t>
      </w:r>
      <w:r w:rsidR="005E017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от </w:t>
      </w:r>
      <w:proofErr w:type="spellStart"/>
      <w:r w:rsidR="005E017B">
        <w:rPr>
          <w:rFonts w:ascii="Times New Roman" w:eastAsia="Calibri" w:hAnsi="Times New Roman" w:cs="Times New Roman"/>
          <w:sz w:val="24"/>
          <w:szCs w:val="24"/>
          <w:lang w:val="bg-BG"/>
        </w:rPr>
        <w:t>маргинализирани</w:t>
      </w:r>
      <w:proofErr w:type="spellEnd"/>
      <w:r w:rsidR="005E017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социално-уязвими общности</w:t>
      </w:r>
      <w:r w:rsidRPr="00825C5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др.)</w:t>
      </w:r>
    </w:p>
    <w:p w:rsidR="005E017B" w:rsidRPr="005E017B" w:rsidRDefault="005E017B" w:rsidP="005E017B">
      <w:pPr>
        <w:suppressAutoHyphens/>
        <w:spacing w:before="240" w:after="12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hu-HU"/>
        </w:rPr>
      </w:pPr>
      <w:r w:rsidRPr="005E017B">
        <w:rPr>
          <w:rFonts w:ascii="Times New Roman" w:eastAsia="Calibri" w:hAnsi="Times New Roman" w:cs="Times New Roman"/>
          <w:i/>
          <w:sz w:val="24"/>
          <w:szCs w:val="24"/>
          <w:lang w:val="bg-BG"/>
        </w:rPr>
        <w:t>Основни групи потенциални п</w:t>
      </w:r>
      <w:r w:rsidRPr="005E017B">
        <w:rPr>
          <w:rFonts w:ascii="Times New Roman" w:eastAsia="Calibri" w:hAnsi="Times New Roman" w:cs="Times New Roman"/>
          <w:i/>
          <w:sz w:val="24"/>
          <w:szCs w:val="24"/>
          <w:lang w:val="hu-HU"/>
        </w:rPr>
        <w:t xml:space="preserve">артньори: </w:t>
      </w:r>
    </w:p>
    <w:p w:rsidR="00493B6E" w:rsidRPr="007A200D" w:rsidRDefault="00825C52" w:rsidP="00493B6E">
      <w:pPr>
        <w:pStyle w:val="ListParagraph"/>
        <w:numPr>
          <w:ilvl w:val="0"/>
          <w:numId w:val="10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Образователни институции, в т.ч. училища, професионални гимназии, у</w:t>
      </w:r>
      <w:r w:rsidR="00493B6E" w:rsidRPr="007A200D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ниверситети и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научно-</w:t>
      </w:r>
      <w:r w:rsidR="00493B6E" w:rsidRPr="007A200D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изследователски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институции</w:t>
      </w:r>
      <w:r w:rsidR="00493B6E" w:rsidRPr="007A200D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; </w:t>
      </w:r>
    </w:p>
    <w:p w:rsidR="00493B6E" w:rsidRPr="007A200D" w:rsidRDefault="00493B6E" w:rsidP="00493B6E">
      <w:pPr>
        <w:pStyle w:val="ListParagraph"/>
        <w:numPr>
          <w:ilvl w:val="0"/>
          <w:numId w:val="10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7A200D">
        <w:rPr>
          <w:rFonts w:ascii="Times New Roman" w:eastAsia="Calibri" w:hAnsi="Times New Roman" w:cs="Times New Roman"/>
          <w:sz w:val="24"/>
          <w:szCs w:val="24"/>
          <w:lang w:val="bg-BG"/>
        </w:rPr>
        <w:t>Търговски к</w:t>
      </w:r>
      <w:r w:rsidRPr="007A200D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амари и техните асоциации; </w:t>
      </w:r>
    </w:p>
    <w:p w:rsidR="00493B6E" w:rsidRPr="007A200D" w:rsidRDefault="00493B6E" w:rsidP="00493B6E">
      <w:pPr>
        <w:pStyle w:val="ListParagraph"/>
        <w:numPr>
          <w:ilvl w:val="0"/>
          <w:numId w:val="10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7A200D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Pr="007A200D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оциални партньори; </w:t>
      </w:r>
    </w:p>
    <w:p w:rsidR="00493B6E" w:rsidRPr="007A200D" w:rsidRDefault="00493B6E" w:rsidP="00493B6E">
      <w:pPr>
        <w:pStyle w:val="ListParagraph"/>
        <w:numPr>
          <w:ilvl w:val="0"/>
          <w:numId w:val="10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7A200D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7A200D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ационални и регионални органи и агенции за развитие; </w:t>
      </w:r>
    </w:p>
    <w:p w:rsidR="00493B6E" w:rsidRPr="007A200D" w:rsidRDefault="00825C52" w:rsidP="00493B6E">
      <w:pPr>
        <w:pStyle w:val="ListParagraph"/>
        <w:numPr>
          <w:ilvl w:val="0"/>
          <w:numId w:val="10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Не</w:t>
      </w:r>
      <w:r w:rsidR="00493B6E" w:rsidRPr="007A200D">
        <w:rPr>
          <w:rFonts w:ascii="Times New Roman" w:eastAsia="Calibri" w:hAnsi="Times New Roman" w:cs="Times New Roman"/>
          <w:sz w:val="24"/>
          <w:szCs w:val="24"/>
          <w:lang w:val="bg-BG"/>
        </w:rPr>
        <w:t>правителствени организации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219BA" w:rsidRDefault="004A3536" w:rsidP="004A3536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25C52">
        <w:rPr>
          <w:rFonts w:ascii="Times New Roman" w:eastAsia="Calibri" w:hAnsi="Times New Roman" w:cs="Times New Roman"/>
          <w:i/>
          <w:sz w:val="24"/>
          <w:szCs w:val="24"/>
          <w:lang w:val="bg-BG"/>
        </w:rPr>
        <w:t>Бюджет: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3 000 000 евро.</w:t>
      </w:r>
    </w:p>
    <w:p w:rsidR="005E017B" w:rsidRDefault="005E017B" w:rsidP="004A3536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</w:pPr>
    </w:p>
    <w:p w:rsidR="004E4129" w:rsidRPr="004E4129" w:rsidRDefault="005E017B" w:rsidP="004A3536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25C52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Приоритет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4</w:t>
      </w:r>
      <w:r w:rsidRPr="00825C52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, Специфична цел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4</w:t>
      </w:r>
      <w:r w:rsidRPr="00825C52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.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2</w:t>
      </w:r>
      <w:r w:rsidRPr="00825C52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   </w:t>
      </w:r>
      <w:r w:rsidR="004219BA" w:rsidRPr="004219BA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493B6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4E4129">
        <w:rPr>
          <w:rFonts w:ascii="Times New Roman" w:eastAsia="Calibri" w:hAnsi="Times New Roman" w:cs="Times New Roman"/>
          <w:sz w:val="24"/>
          <w:szCs w:val="24"/>
        </w:rPr>
        <w:t>Мерки</w:t>
      </w:r>
      <w:proofErr w:type="spellEnd"/>
      <w:r w:rsidR="004E4129">
        <w:rPr>
          <w:rFonts w:ascii="Times New Roman" w:eastAsia="Calibri" w:hAnsi="Times New Roman" w:cs="Times New Roman"/>
          <w:sz w:val="24"/>
          <w:szCs w:val="24"/>
        </w:rPr>
        <w:t xml:space="preserve"> за по-</w:t>
      </w:r>
      <w:proofErr w:type="spellStart"/>
      <w:r w:rsidR="004E4129">
        <w:rPr>
          <w:rFonts w:ascii="Times New Roman" w:eastAsia="Calibri" w:hAnsi="Times New Roman" w:cs="Times New Roman"/>
          <w:sz w:val="24"/>
          <w:szCs w:val="24"/>
        </w:rPr>
        <w:t>добро</w:t>
      </w:r>
      <w:proofErr w:type="spellEnd"/>
      <w:r w:rsidR="004E4129" w:rsidRPr="004E41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E4129" w:rsidRPr="004E4129">
        <w:rPr>
          <w:rFonts w:ascii="Times New Roman" w:eastAsia="Calibri" w:hAnsi="Times New Roman" w:cs="Times New Roman"/>
          <w:sz w:val="24"/>
          <w:szCs w:val="24"/>
        </w:rPr>
        <w:t>публично</w:t>
      </w:r>
      <w:proofErr w:type="spellEnd"/>
      <w:r w:rsidR="004E4129" w:rsidRPr="004E4129">
        <w:rPr>
          <w:rFonts w:ascii="Times New Roman" w:eastAsia="Calibri" w:hAnsi="Times New Roman" w:cs="Times New Roman"/>
          <w:sz w:val="24"/>
          <w:szCs w:val="24"/>
        </w:rPr>
        <w:t xml:space="preserve"> управление на </w:t>
      </w:r>
      <w:proofErr w:type="spellStart"/>
      <w:r w:rsidR="004E4129" w:rsidRPr="004E4129">
        <w:rPr>
          <w:rFonts w:ascii="Times New Roman" w:eastAsia="Calibri" w:hAnsi="Times New Roman" w:cs="Times New Roman"/>
          <w:sz w:val="24"/>
          <w:szCs w:val="24"/>
        </w:rPr>
        <w:t>въвеждане</w:t>
      </w:r>
      <w:proofErr w:type="spellEnd"/>
      <w:r w:rsidR="004E4129" w:rsidRPr="004E4129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proofErr w:type="spellStart"/>
      <w:r w:rsidR="004E4129" w:rsidRPr="004E4129">
        <w:rPr>
          <w:rFonts w:ascii="Times New Roman" w:eastAsia="Calibri" w:hAnsi="Times New Roman" w:cs="Times New Roman"/>
          <w:sz w:val="24"/>
          <w:szCs w:val="24"/>
        </w:rPr>
        <w:t>устойчиви</w:t>
      </w:r>
      <w:proofErr w:type="spellEnd"/>
      <w:r w:rsidR="004E4129" w:rsidRPr="004E41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E4129" w:rsidRPr="004E4129">
        <w:rPr>
          <w:rFonts w:ascii="Times New Roman" w:eastAsia="Calibri" w:hAnsi="Times New Roman" w:cs="Times New Roman"/>
          <w:sz w:val="24"/>
          <w:szCs w:val="24"/>
        </w:rPr>
        <w:t>икономически</w:t>
      </w:r>
      <w:proofErr w:type="spellEnd"/>
      <w:r w:rsidR="004E4129" w:rsidRPr="004E41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E4129" w:rsidRPr="004E4129">
        <w:rPr>
          <w:rFonts w:ascii="Times New Roman" w:eastAsia="Calibri" w:hAnsi="Times New Roman" w:cs="Times New Roman"/>
          <w:sz w:val="24"/>
          <w:szCs w:val="24"/>
        </w:rPr>
        <w:t>модели</w:t>
      </w:r>
      <w:proofErr w:type="spellEnd"/>
      <w:r w:rsidR="004E4129" w:rsidRPr="004E4129">
        <w:rPr>
          <w:rFonts w:ascii="Times New Roman" w:eastAsia="Calibri" w:hAnsi="Times New Roman" w:cs="Times New Roman"/>
          <w:sz w:val="24"/>
          <w:szCs w:val="24"/>
        </w:rPr>
        <w:t>.</w:t>
      </w:r>
      <w:r w:rsidR="004E412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761132">
        <w:rPr>
          <w:rFonts w:ascii="Times New Roman" w:eastAsia="Calibri" w:hAnsi="Times New Roman" w:cs="Times New Roman"/>
          <w:sz w:val="24"/>
          <w:szCs w:val="24"/>
          <w:lang w:val="bg-BG"/>
        </w:rPr>
        <w:t>Проектите по тази специфична цел могат да адресират следните ч</w:t>
      </w:r>
      <w:r w:rsidR="004E412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етири </w:t>
      </w:r>
      <w:r w:rsidR="0076113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тематични </w:t>
      </w:r>
      <w:r w:rsidR="008806CF">
        <w:rPr>
          <w:rFonts w:ascii="Times New Roman" w:eastAsia="Calibri" w:hAnsi="Times New Roman" w:cs="Times New Roman"/>
          <w:sz w:val="24"/>
          <w:szCs w:val="24"/>
          <w:lang w:val="bg-BG"/>
        </w:rPr>
        <w:t>направления, измежду които</w:t>
      </w:r>
      <w:r w:rsidR="0076113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кандидатите избират поне едно:</w:t>
      </w:r>
    </w:p>
    <w:p w:rsidR="004E4129" w:rsidRPr="008806CF" w:rsidRDefault="004E4129" w:rsidP="008806CF">
      <w:pPr>
        <w:pStyle w:val="ListParagraph"/>
        <w:numPr>
          <w:ilvl w:val="0"/>
          <w:numId w:val="11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806CF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Насърчаване на балансирано териториално и социално-икономичес</w:t>
      </w:r>
      <w:r w:rsidR="00CD0557">
        <w:rPr>
          <w:rFonts w:ascii="Times New Roman" w:eastAsia="Calibri" w:hAnsi="Times New Roman" w:cs="Times New Roman"/>
          <w:sz w:val="24"/>
          <w:szCs w:val="24"/>
          <w:lang w:val="bg-BG"/>
        </w:rPr>
        <w:t>ко развитие на Дунавския регион, чрез подобряване и хармонизиране на управленски практики и модели, тестване и внедряване на устойчиви решения, създаване на мрежи за сътрудничество и др.;</w:t>
      </w:r>
    </w:p>
    <w:p w:rsidR="004E4129" w:rsidRPr="008806CF" w:rsidRDefault="00493B6E" w:rsidP="008806CF">
      <w:pPr>
        <w:pStyle w:val="ListParagraph"/>
        <w:numPr>
          <w:ilvl w:val="0"/>
          <w:numId w:val="11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806CF">
        <w:rPr>
          <w:rFonts w:ascii="Times New Roman" w:eastAsia="Calibri" w:hAnsi="Times New Roman" w:cs="Times New Roman"/>
          <w:sz w:val="24"/>
          <w:szCs w:val="24"/>
          <w:lang w:val="bg-BG"/>
        </w:rPr>
        <w:t>У</w:t>
      </w:r>
      <w:r w:rsidR="004219BA" w:rsidRPr="008806CF">
        <w:rPr>
          <w:rFonts w:ascii="Times New Roman" w:eastAsia="Calibri" w:hAnsi="Times New Roman" w:cs="Times New Roman"/>
          <w:sz w:val="24"/>
          <w:szCs w:val="24"/>
          <w:lang w:val="bg-BG"/>
        </w:rPr>
        <w:t>крепване на капацитета на местните и регионалните власти, за да могат да се справят по-добре с възникнали кризи от различно естество</w:t>
      </w:r>
      <w:r w:rsidR="00CD0557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4E4129" w:rsidRPr="008806CF" w:rsidRDefault="004E4129" w:rsidP="008806CF">
      <w:pPr>
        <w:pStyle w:val="ListParagraph"/>
        <w:numPr>
          <w:ilvl w:val="0"/>
          <w:numId w:val="11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806CF">
        <w:rPr>
          <w:rFonts w:ascii="Times New Roman" w:eastAsia="Calibri" w:hAnsi="Times New Roman" w:cs="Times New Roman"/>
          <w:sz w:val="24"/>
          <w:szCs w:val="24"/>
          <w:lang w:val="bg-BG"/>
        </w:rPr>
        <w:t>Ефективно включване на гражданите в процеси на териториално планиране и насърчаване на устойчива демокрация</w:t>
      </w:r>
      <w:r w:rsidR="00CD0557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4E4129" w:rsidRDefault="004E4129" w:rsidP="008806CF">
      <w:pPr>
        <w:pStyle w:val="ListParagraph"/>
        <w:numPr>
          <w:ilvl w:val="0"/>
          <w:numId w:val="11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806CF">
        <w:rPr>
          <w:rFonts w:ascii="Times New Roman" w:eastAsia="Calibri" w:hAnsi="Times New Roman" w:cs="Times New Roman"/>
          <w:sz w:val="24"/>
          <w:szCs w:val="24"/>
          <w:lang w:val="bg-BG"/>
        </w:rPr>
        <w:t>Анализ на уязвимостта на ключови вериги за създаване на стойност (</w:t>
      </w:r>
      <w:r w:rsidRPr="008806CF">
        <w:rPr>
          <w:rFonts w:ascii="Times New Roman" w:eastAsia="Calibri" w:hAnsi="Times New Roman" w:cs="Times New Roman"/>
          <w:sz w:val="24"/>
          <w:szCs w:val="24"/>
        </w:rPr>
        <w:t xml:space="preserve">value chains) </w:t>
      </w:r>
      <w:r w:rsidRPr="008806CF">
        <w:rPr>
          <w:rFonts w:ascii="Times New Roman" w:eastAsia="Calibri" w:hAnsi="Times New Roman" w:cs="Times New Roman"/>
          <w:sz w:val="24"/>
          <w:szCs w:val="24"/>
          <w:lang w:val="bg-BG"/>
        </w:rPr>
        <w:t>от транснационална гледна точка и ролята на местните публични органи за осигуряване на тяхното ефективно функциониране.</w:t>
      </w:r>
    </w:p>
    <w:p w:rsidR="00CD0557" w:rsidRPr="00CD0557" w:rsidRDefault="00CD0557" w:rsidP="00CD0557">
      <w:pPr>
        <w:suppressAutoHyphens/>
        <w:spacing w:before="240" w:after="12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hu-HU"/>
        </w:rPr>
      </w:pPr>
      <w:r w:rsidRPr="00CD0557">
        <w:rPr>
          <w:rFonts w:ascii="Times New Roman" w:eastAsia="Calibri" w:hAnsi="Times New Roman" w:cs="Times New Roman"/>
          <w:i/>
          <w:sz w:val="24"/>
          <w:szCs w:val="24"/>
          <w:lang w:val="bg-BG"/>
        </w:rPr>
        <w:t>Основни групи потенциални п</w:t>
      </w:r>
      <w:r w:rsidRPr="00CD0557">
        <w:rPr>
          <w:rFonts w:ascii="Times New Roman" w:eastAsia="Calibri" w:hAnsi="Times New Roman" w:cs="Times New Roman"/>
          <w:i/>
          <w:sz w:val="24"/>
          <w:szCs w:val="24"/>
          <w:lang w:val="hu-HU"/>
        </w:rPr>
        <w:t xml:space="preserve">артньори: </w:t>
      </w:r>
    </w:p>
    <w:p w:rsidR="008806CF" w:rsidRPr="008806CF" w:rsidRDefault="008806CF" w:rsidP="008806CF">
      <w:pPr>
        <w:pStyle w:val="ListParagraph"/>
        <w:numPr>
          <w:ilvl w:val="0"/>
          <w:numId w:val="12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806CF">
        <w:rPr>
          <w:rFonts w:ascii="Times New Roman" w:eastAsia="Calibri" w:hAnsi="Times New Roman" w:cs="Times New Roman"/>
          <w:sz w:val="24"/>
          <w:szCs w:val="24"/>
          <w:lang w:val="bg-BG"/>
        </w:rPr>
        <w:t>Национални, местни и регионални публични органи;</w:t>
      </w:r>
    </w:p>
    <w:p w:rsidR="008806CF" w:rsidRPr="008806CF" w:rsidRDefault="008806CF" w:rsidP="008806CF">
      <w:pPr>
        <w:pStyle w:val="ListParagraph"/>
        <w:numPr>
          <w:ilvl w:val="0"/>
          <w:numId w:val="12"/>
        </w:numPr>
        <w:suppressAutoHyphens/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806CF">
        <w:rPr>
          <w:rFonts w:ascii="Times New Roman" w:eastAsia="Calibri" w:hAnsi="Times New Roman" w:cs="Times New Roman"/>
          <w:sz w:val="24"/>
          <w:szCs w:val="24"/>
          <w:lang w:val="bg-BG"/>
        </w:rPr>
        <w:t>Организации за подкрепа на бизнеса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880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4219BA" w:rsidRPr="004219BA" w:rsidRDefault="004A3536" w:rsidP="004A3536">
      <w:pPr>
        <w:suppressAutoHyphens/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CD0557">
        <w:rPr>
          <w:rFonts w:ascii="Times New Roman" w:eastAsia="Calibri" w:hAnsi="Times New Roman" w:cs="Times New Roman"/>
          <w:i/>
          <w:sz w:val="24"/>
          <w:szCs w:val="24"/>
          <w:lang w:val="bg-BG"/>
        </w:rPr>
        <w:t>Бюджет: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4</w:t>
      </w:r>
      <w:r w:rsidR="004219BA" w:rsidRPr="004219B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 000 000 евро. </w:t>
      </w:r>
    </w:p>
    <w:p w:rsidR="00001E15" w:rsidRDefault="00A42018"/>
    <w:sectPr w:rsidR="00001E15" w:rsidSect="00CC3884">
      <w:pgSz w:w="12240" w:h="15840"/>
      <w:pgMar w:top="1417" w:right="118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imes New Roman"/>
    <w:charset w:val="EE"/>
    <w:family w:val="auto"/>
    <w:pitch w:val="variable"/>
    <w:sig w:usb0="00000001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D6CD1"/>
    <w:multiLevelType w:val="hybridMultilevel"/>
    <w:tmpl w:val="DD00D9E6"/>
    <w:lvl w:ilvl="0" w:tplc="3D50881E">
      <w:numFmt w:val="bullet"/>
      <w:lvlText w:val="•"/>
      <w:lvlJc w:val="left"/>
      <w:pPr>
        <w:ind w:left="570" w:hanging="21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509C6"/>
    <w:multiLevelType w:val="hybridMultilevel"/>
    <w:tmpl w:val="2270A258"/>
    <w:lvl w:ilvl="0" w:tplc="9F701F74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77F05"/>
    <w:multiLevelType w:val="hybridMultilevel"/>
    <w:tmpl w:val="77A21BDA"/>
    <w:lvl w:ilvl="0" w:tplc="EFC28F34">
      <w:start w:val="202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B5FCA"/>
    <w:multiLevelType w:val="hybridMultilevel"/>
    <w:tmpl w:val="4AECA62C"/>
    <w:lvl w:ilvl="0" w:tplc="3D50881E">
      <w:numFmt w:val="bullet"/>
      <w:lvlText w:val="•"/>
      <w:lvlJc w:val="left"/>
      <w:pPr>
        <w:ind w:left="570" w:hanging="21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664D9"/>
    <w:multiLevelType w:val="hybridMultilevel"/>
    <w:tmpl w:val="40A8F098"/>
    <w:lvl w:ilvl="0" w:tplc="0C30FED4">
      <w:numFmt w:val="bullet"/>
      <w:lvlText w:val="•"/>
      <w:lvlJc w:val="left"/>
      <w:pPr>
        <w:ind w:left="1069" w:hanging="709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903D4"/>
    <w:multiLevelType w:val="hybridMultilevel"/>
    <w:tmpl w:val="0A524F3E"/>
    <w:lvl w:ilvl="0" w:tplc="08C4AB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07B80"/>
    <w:multiLevelType w:val="hybridMultilevel"/>
    <w:tmpl w:val="83002414"/>
    <w:lvl w:ilvl="0" w:tplc="9F701F74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30103"/>
    <w:multiLevelType w:val="hybridMultilevel"/>
    <w:tmpl w:val="090C8CDC"/>
    <w:lvl w:ilvl="0" w:tplc="9F701F74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0740F"/>
    <w:multiLevelType w:val="hybridMultilevel"/>
    <w:tmpl w:val="B7C6DF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254826"/>
    <w:multiLevelType w:val="hybridMultilevel"/>
    <w:tmpl w:val="05001E02"/>
    <w:lvl w:ilvl="0" w:tplc="EFC28F34">
      <w:start w:val="202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F6E29"/>
    <w:multiLevelType w:val="hybridMultilevel"/>
    <w:tmpl w:val="BEB4AE5E"/>
    <w:lvl w:ilvl="0" w:tplc="08C4ABA6">
      <w:numFmt w:val="bullet"/>
      <w:lvlText w:val="-"/>
      <w:lvlJc w:val="left"/>
      <w:pPr>
        <w:ind w:left="570" w:hanging="210"/>
      </w:pPr>
      <w:rPr>
        <w:rFonts w:ascii="Times New Roman" w:eastAsia="Times New Roman" w:hAnsi="Times New Roman" w:cs="Times New Roman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90AB0"/>
    <w:multiLevelType w:val="hybridMultilevel"/>
    <w:tmpl w:val="59D00446"/>
    <w:lvl w:ilvl="0" w:tplc="EFC28F34">
      <w:start w:val="202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F7667"/>
    <w:multiLevelType w:val="hybridMultilevel"/>
    <w:tmpl w:val="9232F4C4"/>
    <w:lvl w:ilvl="0" w:tplc="0C30FED4">
      <w:numFmt w:val="bullet"/>
      <w:lvlText w:val="•"/>
      <w:lvlJc w:val="left"/>
      <w:pPr>
        <w:ind w:left="1069" w:hanging="709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4"/>
  </w:num>
  <w:num w:numId="5">
    <w:abstractNumId w:val="11"/>
  </w:num>
  <w:num w:numId="6">
    <w:abstractNumId w:val="3"/>
  </w:num>
  <w:num w:numId="7">
    <w:abstractNumId w:val="0"/>
  </w:num>
  <w:num w:numId="8">
    <w:abstractNumId w:val="10"/>
  </w:num>
  <w:num w:numId="9">
    <w:abstractNumId w:val="5"/>
  </w:num>
  <w:num w:numId="10">
    <w:abstractNumId w:val="7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9BA"/>
    <w:rsid w:val="00097C0D"/>
    <w:rsid w:val="000E6FBE"/>
    <w:rsid w:val="00210790"/>
    <w:rsid w:val="0022371D"/>
    <w:rsid w:val="00253BF1"/>
    <w:rsid w:val="003147C0"/>
    <w:rsid w:val="003948CD"/>
    <w:rsid w:val="003B722C"/>
    <w:rsid w:val="003C3705"/>
    <w:rsid w:val="004219BA"/>
    <w:rsid w:val="00431F79"/>
    <w:rsid w:val="004673E3"/>
    <w:rsid w:val="00470CC5"/>
    <w:rsid w:val="00493B6E"/>
    <w:rsid w:val="004A271C"/>
    <w:rsid w:val="004A3536"/>
    <w:rsid w:val="004E4129"/>
    <w:rsid w:val="00521BE0"/>
    <w:rsid w:val="005C3A98"/>
    <w:rsid w:val="005E017B"/>
    <w:rsid w:val="005E5AF4"/>
    <w:rsid w:val="00602348"/>
    <w:rsid w:val="00673E70"/>
    <w:rsid w:val="006D0E5D"/>
    <w:rsid w:val="00761132"/>
    <w:rsid w:val="007A200D"/>
    <w:rsid w:val="00825C52"/>
    <w:rsid w:val="008806CF"/>
    <w:rsid w:val="008C0C70"/>
    <w:rsid w:val="008D3C11"/>
    <w:rsid w:val="00956D31"/>
    <w:rsid w:val="009D1E38"/>
    <w:rsid w:val="00A42018"/>
    <w:rsid w:val="00A909B7"/>
    <w:rsid w:val="00B2219F"/>
    <w:rsid w:val="00BA4FAC"/>
    <w:rsid w:val="00C02568"/>
    <w:rsid w:val="00C27748"/>
    <w:rsid w:val="00CC3535"/>
    <w:rsid w:val="00CC3884"/>
    <w:rsid w:val="00CD0557"/>
    <w:rsid w:val="00CE0A61"/>
    <w:rsid w:val="00D53B85"/>
    <w:rsid w:val="00DD37C9"/>
    <w:rsid w:val="00E7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2065F"/>
  <w15:chartTrackingRefBased/>
  <w15:docId w15:val="{0317FB92-1F29-4EDC-B5E5-831B0797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Tsvetomir Yankov Tsanev</dc:creator>
  <cp:keywords/>
  <dc:description/>
  <cp:lastModifiedBy>DIANA BOBEVA NIKOLOVA</cp:lastModifiedBy>
  <cp:revision>5</cp:revision>
  <dcterms:created xsi:type="dcterms:W3CDTF">2025-06-11T10:17:00Z</dcterms:created>
  <dcterms:modified xsi:type="dcterms:W3CDTF">2025-07-07T12:33:00Z</dcterms:modified>
</cp:coreProperties>
</file>